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3D2" w:rsidRDefault="00D65A13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7" w:hanging="3"/>
        <w:jc w:val="center"/>
        <w:rPr>
          <w:color w:val="3366FF"/>
          <w:sz w:val="32"/>
          <w:szCs w:val="32"/>
        </w:rPr>
      </w:pPr>
      <w:r>
        <w:rPr>
          <w:b/>
          <w:noProof/>
          <w:color w:val="3366FF"/>
          <w:sz w:val="32"/>
          <w:szCs w:val="32"/>
        </w:rPr>
        <w:drawing>
          <wp:inline distT="114300" distB="114300" distL="114300" distR="114300" wp14:anchorId="7A2C919D" wp14:editId="1ADB1B4A">
            <wp:extent cx="1491522" cy="1356610"/>
            <wp:effectExtent l="0" t="0" r="0" b="254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210" cy="1431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0B69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7" w:hanging="3"/>
        <w:jc w:val="center"/>
        <w:rPr>
          <w:b/>
          <w:color w:val="3366FF"/>
          <w:sz w:val="32"/>
          <w:szCs w:val="32"/>
        </w:rPr>
      </w:pPr>
    </w:p>
    <w:p w:rsidR="00410B69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7" w:hanging="3"/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 xml:space="preserve">RAFFAELLA SCARDI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7" w:hanging="3"/>
        <w:jc w:val="center"/>
        <w:rPr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Socio AITI N° 210018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-7" w:hanging="3"/>
        <w:jc w:val="center"/>
        <w:rPr>
          <w:color w:val="3366FF"/>
          <w:sz w:val="32"/>
          <w:szCs w:val="32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center"/>
        <w:rPr>
          <w:color w:val="000000"/>
        </w:rPr>
      </w:pPr>
      <w:r>
        <w:rPr>
          <w:color w:val="000000"/>
        </w:rPr>
        <w:t>Viale San Gimignano 10, 20146, Milano. Tel. 334-3997251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center"/>
        <w:rPr>
          <w:color w:val="000000"/>
        </w:rPr>
      </w:pPr>
      <w:r>
        <w:rPr>
          <w:color w:val="000000"/>
        </w:rPr>
        <w:t>raffaella.scardi@gmail.com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 w:hanging="2"/>
        <w:jc w:val="both"/>
        <w:rPr>
          <w:color w:val="000000"/>
        </w:rPr>
      </w:pPr>
      <w:r>
        <w:rPr>
          <w:color w:val="000000"/>
        </w:rPr>
        <w:t>Data di nascita: 14/05/1970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 w:hanging="2"/>
        <w:jc w:val="both"/>
        <w:rPr>
          <w:color w:val="000000"/>
        </w:rPr>
      </w:pPr>
      <w:r>
        <w:rPr>
          <w:color w:val="000000"/>
        </w:rPr>
        <w:t>Luogo di nascita: Milano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u w:val="single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ESPERIENZA PROFESSIONALE:</w:t>
      </w:r>
    </w:p>
    <w:p w:rsidR="00E46ABA" w:rsidRDefault="00E46ABA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b/>
          <w:color w:val="000000"/>
          <w:u w:val="single"/>
        </w:rPr>
      </w:pPr>
    </w:p>
    <w:p w:rsidR="00E46ABA" w:rsidRDefault="00E46ABA" w:rsidP="00E46ABA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</w:rPr>
      </w:pPr>
      <w:r>
        <w:rPr>
          <w:b/>
          <w:color w:val="000000"/>
        </w:rPr>
        <w:t>1998- 202</w:t>
      </w:r>
      <w:r w:rsidR="006B03A7">
        <w:rPr>
          <w:b/>
          <w:color w:val="000000"/>
        </w:rPr>
        <w:t>3</w:t>
      </w:r>
      <w:r>
        <w:rPr>
          <w:color w:val="000000"/>
        </w:rPr>
        <w:t xml:space="preserve">: </w:t>
      </w:r>
      <w:r>
        <w:rPr>
          <w:b/>
          <w:color w:val="000000"/>
        </w:rPr>
        <w:t xml:space="preserve">Traduzioni editoriali </w:t>
      </w:r>
      <w:r>
        <w:rPr>
          <w:color w:val="000000"/>
        </w:rPr>
        <w:t>dall’ebraico all’italiano:</w:t>
      </w:r>
    </w:p>
    <w:p w:rsidR="00927758" w:rsidRDefault="00927758" w:rsidP="009277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b/>
          <w:color w:val="000000"/>
          <w:u w:val="single"/>
        </w:rPr>
      </w:pPr>
    </w:p>
    <w:p w:rsidR="00927758" w:rsidRPr="00927758" w:rsidRDefault="00927758" w:rsidP="009277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color w:val="000000"/>
        </w:rPr>
      </w:pPr>
    </w:p>
    <w:p w:rsidR="00927758" w:rsidRPr="00927758" w:rsidRDefault="00927758" w:rsidP="009277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r w:rsidRPr="00927758">
        <w:rPr>
          <w:bCs/>
        </w:rPr>
        <w:t xml:space="preserve">Daria </w:t>
      </w:r>
      <w:proofErr w:type="spellStart"/>
      <w:r w:rsidRPr="00927758">
        <w:rPr>
          <w:bCs/>
        </w:rPr>
        <w:t>Shualy</w:t>
      </w:r>
      <w:proofErr w:type="spellEnd"/>
      <w:r>
        <w:rPr>
          <w:bCs/>
        </w:rPr>
        <w:t xml:space="preserve">, </w:t>
      </w:r>
      <w:r w:rsidRPr="00927758">
        <w:rPr>
          <w:bCs/>
          <w:i/>
          <w:iCs/>
        </w:rPr>
        <w:t>Parafulmine</w:t>
      </w:r>
      <w:r>
        <w:rPr>
          <w:bCs/>
        </w:rPr>
        <w:t xml:space="preserve">, </w:t>
      </w:r>
      <w:r>
        <w:rPr>
          <w:color w:val="000000"/>
        </w:rPr>
        <w:t xml:space="preserve">Neri Pozza, </w:t>
      </w:r>
      <w:r>
        <w:t xml:space="preserve">in corso di pubblicazione </w:t>
      </w:r>
    </w:p>
    <w:p w:rsidR="00927758" w:rsidRPr="00927758" w:rsidRDefault="00927758" w:rsidP="009277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2835" w:right="-7" w:hanging="2837"/>
        <w:jc w:val="both"/>
        <w:rPr>
          <w:color w:val="000000"/>
        </w:rPr>
      </w:pPr>
      <w:r>
        <w:t>Tamar Varta-</w:t>
      </w:r>
      <w:proofErr w:type="spellStart"/>
      <w:r>
        <w:t>Zehavi</w:t>
      </w:r>
      <w:proofErr w:type="spellEnd"/>
      <w:r>
        <w:t xml:space="preserve">, </w:t>
      </w:r>
      <w:r w:rsidRPr="00927758">
        <w:rPr>
          <w:i/>
          <w:iCs/>
        </w:rPr>
        <w:t>La canzone di Rosie</w:t>
      </w:r>
      <w:r>
        <w:t xml:space="preserve"> </w:t>
      </w:r>
      <w:r>
        <w:t>Gallucci, in corso di          pubblicazione</w:t>
      </w:r>
      <w:r>
        <w:t xml:space="preserve"> </w:t>
      </w:r>
    </w:p>
    <w:p w:rsidR="00B41CB0" w:rsidRPr="00B41CB0" w:rsidRDefault="00B41CB0" w:rsidP="008911C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 w:rsidRPr="00B41CB0">
        <w:rPr>
          <w:rFonts w:asciiTheme="majorBidi" w:hAnsiTheme="majorBidi" w:cstheme="majorBidi"/>
        </w:rPr>
        <w:t>Saleit</w:t>
      </w:r>
      <w:proofErr w:type="spellEnd"/>
      <w:r w:rsidRPr="00B41CB0">
        <w:rPr>
          <w:rFonts w:asciiTheme="majorBidi" w:hAnsiTheme="majorBidi" w:cstheme="majorBidi"/>
        </w:rPr>
        <w:t xml:space="preserve"> </w:t>
      </w:r>
      <w:proofErr w:type="spellStart"/>
      <w:r w:rsidRPr="00B41CB0">
        <w:rPr>
          <w:rFonts w:asciiTheme="majorBidi" w:hAnsiTheme="majorBidi" w:cstheme="majorBidi"/>
        </w:rPr>
        <w:t>Shahaf</w:t>
      </w:r>
      <w:proofErr w:type="spellEnd"/>
      <w:r w:rsidRPr="00B41CB0">
        <w:rPr>
          <w:rFonts w:asciiTheme="majorBidi" w:hAnsiTheme="majorBidi" w:cstheme="majorBidi"/>
        </w:rPr>
        <w:t xml:space="preserve"> </w:t>
      </w:r>
      <w:proofErr w:type="spellStart"/>
      <w:r w:rsidRPr="00B41CB0">
        <w:rPr>
          <w:rFonts w:asciiTheme="majorBidi" w:hAnsiTheme="majorBidi" w:cstheme="majorBidi"/>
        </w:rPr>
        <w:t>Poleg</w:t>
      </w:r>
      <w:proofErr w:type="spellEnd"/>
      <w:r w:rsidRPr="00B41CB0">
        <w:rPr>
          <w:noProof/>
          <w:color w:val="000000"/>
        </w:rPr>
        <w:t xml:space="preserve">, </w:t>
      </w:r>
      <w:r w:rsidRPr="00B41CB0">
        <w:rPr>
          <w:rFonts w:asciiTheme="majorBidi" w:hAnsiTheme="majorBidi" w:cstheme="majorBidi"/>
          <w:i/>
          <w:iCs/>
        </w:rPr>
        <w:t>Finché non tornerà la pioggia</w:t>
      </w:r>
      <w:r>
        <w:rPr>
          <w:rFonts w:asciiTheme="majorBidi" w:hAnsiTheme="majorBidi" w:cstheme="majorBidi"/>
          <w:b/>
          <w:bCs/>
          <w:i/>
          <w:iCs/>
        </w:rPr>
        <w:t xml:space="preserve">, </w:t>
      </w:r>
      <w:r>
        <w:rPr>
          <w:color w:val="000000"/>
        </w:rPr>
        <w:t xml:space="preserve">Neri Pozza, </w:t>
      </w:r>
      <w:r w:rsidR="006B03A7">
        <w:rPr>
          <w:color w:val="000000"/>
        </w:rPr>
        <w:t>2023</w:t>
      </w:r>
    </w:p>
    <w:p w:rsidR="001C76CE" w:rsidRDefault="001C76CE" w:rsidP="001C76C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Eshkol</w:t>
      </w:r>
      <w:proofErr w:type="spellEnd"/>
      <w:r>
        <w:rPr>
          <w:color w:val="000000"/>
        </w:rPr>
        <w:t xml:space="preserve"> Nevo, </w:t>
      </w:r>
      <w:r>
        <w:rPr>
          <w:i/>
          <w:iCs/>
          <w:color w:val="000000"/>
        </w:rPr>
        <w:t>Devo dirti una cosa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Salani</w:t>
      </w:r>
      <w:proofErr w:type="spellEnd"/>
      <w:r>
        <w:rPr>
          <w:color w:val="000000"/>
        </w:rPr>
        <w:t xml:space="preserve"> 2022 </w:t>
      </w:r>
    </w:p>
    <w:p w:rsidR="0027123F" w:rsidRDefault="00D87726" w:rsidP="008911C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58240" behindDoc="0" locked="0" layoutInCell="1" allowOverlap="1" wp14:anchorId="664BEF59">
            <wp:simplePos x="0" y="0"/>
            <wp:positionH relativeFrom="margin">
              <wp:posOffset>56804</wp:posOffset>
            </wp:positionH>
            <wp:positionV relativeFrom="margin">
              <wp:posOffset>4389639</wp:posOffset>
            </wp:positionV>
            <wp:extent cx="1344930" cy="1618615"/>
            <wp:effectExtent l="0" t="0" r="127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OconEshk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23F">
        <w:rPr>
          <w:color w:val="000000"/>
        </w:rPr>
        <w:t>Ayelet</w:t>
      </w:r>
      <w:proofErr w:type="spellEnd"/>
      <w:r w:rsidR="0027123F">
        <w:rPr>
          <w:color w:val="000000"/>
        </w:rPr>
        <w:t xml:space="preserve"> </w:t>
      </w:r>
      <w:proofErr w:type="spellStart"/>
      <w:r w:rsidR="0027123F">
        <w:rPr>
          <w:color w:val="000000"/>
        </w:rPr>
        <w:t>Gundar</w:t>
      </w:r>
      <w:proofErr w:type="spellEnd"/>
      <w:r w:rsidR="0027123F">
        <w:rPr>
          <w:color w:val="000000"/>
        </w:rPr>
        <w:t xml:space="preserve"> </w:t>
      </w:r>
      <w:proofErr w:type="spellStart"/>
      <w:r w:rsidR="0027123F">
        <w:rPr>
          <w:color w:val="000000"/>
        </w:rPr>
        <w:t>Goshen</w:t>
      </w:r>
      <w:proofErr w:type="spellEnd"/>
      <w:r w:rsidR="0027123F">
        <w:rPr>
          <w:color w:val="000000"/>
        </w:rPr>
        <w:t xml:space="preserve">, </w:t>
      </w:r>
      <w:r w:rsidR="00F15DE9">
        <w:rPr>
          <w:i/>
          <w:iCs/>
          <w:color w:val="000000"/>
        </w:rPr>
        <w:t>D</w:t>
      </w:r>
      <w:r w:rsidR="00FD4A6F">
        <w:rPr>
          <w:i/>
          <w:iCs/>
          <w:color w:val="000000"/>
        </w:rPr>
        <w:t>ove si nasconde</w:t>
      </w:r>
      <w:r w:rsidR="00F15DE9">
        <w:rPr>
          <w:i/>
          <w:iCs/>
          <w:color w:val="000000"/>
        </w:rPr>
        <w:t xml:space="preserve"> il lupo</w:t>
      </w:r>
      <w:r w:rsidR="0027123F">
        <w:rPr>
          <w:color w:val="000000"/>
        </w:rPr>
        <w:t xml:space="preserve">, Neri Pozza, </w:t>
      </w:r>
      <w:r w:rsidR="00F15DE9">
        <w:rPr>
          <w:color w:val="000000"/>
        </w:rPr>
        <w:t>2022</w:t>
      </w:r>
    </w:p>
    <w:p w:rsidR="0027123F" w:rsidRPr="0027123F" w:rsidRDefault="0027123F" w:rsidP="0027123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 w:rsidRPr="0027123F">
        <w:rPr>
          <w:color w:val="000000"/>
        </w:rPr>
        <w:t>Eshkol</w:t>
      </w:r>
      <w:proofErr w:type="spellEnd"/>
      <w:r w:rsidRPr="0027123F">
        <w:rPr>
          <w:color w:val="000000"/>
        </w:rPr>
        <w:t xml:space="preserve"> Nevo, </w:t>
      </w:r>
      <w:r w:rsidR="00347DBF">
        <w:rPr>
          <w:i/>
          <w:iCs/>
          <w:color w:val="000000"/>
        </w:rPr>
        <w:t>Le vie dell’Eden</w:t>
      </w:r>
      <w:r w:rsidRPr="0027123F">
        <w:rPr>
          <w:color w:val="000000"/>
        </w:rPr>
        <w:t xml:space="preserve">, Neri Pozza, </w:t>
      </w:r>
      <w:r w:rsidR="00CC4F4F">
        <w:rPr>
          <w:color w:val="000000"/>
        </w:rPr>
        <w:t>2022</w:t>
      </w:r>
    </w:p>
    <w:p w:rsidR="008911C3" w:rsidRPr="008911C3" w:rsidRDefault="00D83C64" w:rsidP="008911C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Amir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Gutfreund</w:t>
      </w:r>
      <w:proofErr w:type="spellEnd"/>
      <w:r>
        <w:rPr>
          <w:color w:val="000000"/>
        </w:rPr>
        <w:t xml:space="preserve"> </w:t>
      </w:r>
      <w:r w:rsidRPr="00D83C64">
        <w:rPr>
          <w:i/>
          <w:iCs/>
          <w:color w:val="000000"/>
        </w:rPr>
        <w:t xml:space="preserve">Per lei </w:t>
      </w:r>
      <w:r w:rsidR="00A263AC" w:rsidRPr="00D83C64">
        <w:rPr>
          <w:i/>
          <w:iCs/>
          <w:color w:val="000000"/>
        </w:rPr>
        <w:t xml:space="preserve">volano </w:t>
      </w:r>
      <w:r w:rsidRPr="00D83C64">
        <w:rPr>
          <w:i/>
          <w:iCs/>
          <w:color w:val="000000"/>
        </w:rPr>
        <w:t>gli eroi</w:t>
      </w:r>
      <w:r>
        <w:rPr>
          <w:color w:val="000000"/>
        </w:rPr>
        <w:t xml:space="preserve">, Neri Pozza, </w:t>
      </w:r>
      <w:r w:rsidR="00A263AC">
        <w:rPr>
          <w:color w:val="000000"/>
        </w:rPr>
        <w:t>2021</w:t>
      </w:r>
    </w:p>
    <w:p w:rsidR="008911C3" w:rsidRPr="008911C3" w:rsidRDefault="008911C3" w:rsidP="008911C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Es</w:t>
      </w:r>
      <w:r w:rsidR="00E46ABA">
        <w:rPr>
          <w:color w:val="000000"/>
        </w:rPr>
        <w:t>h</w:t>
      </w:r>
      <w:r>
        <w:rPr>
          <w:color w:val="000000"/>
        </w:rPr>
        <w:t>kol</w:t>
      </w:r>
      <w:proofErr w:type="spellEnd"/>
      <w:r>
        <w:rPr>
          <w:color w:val="000000"/>
        </w:rPr>
        <w:t xml:space="preserve"> Nevo, </w:t>
      </w:r>
      <w:r>
        <w:rPr>
          <w:i/>
          <w:color w:val="000000"/>
        </w:rPr>
        <w:t>Vocabolario dei desideri</w:t>
      </w:r>
      <w:r>
        <w:rPr>
          <w:color w:val="000000"/>
        </w:rPr>
        <w:t>, Neri Pozza, 2020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Es</w:t>
      </w:r>
      <w:r w:rsidR="00E46ABA">
        <w:rPr>
          <w:color w:val="000000"/>
        </w:rPr>
        <w:t>h</w:t>
      </w:r>
      <w:r>
        <w:rPr>
          <w:color w:val="000000"/>
        </w:rPr>
        <w:t>kol</w:t>
      </w:r>
      <w:proofErr w:type="spellEnd"/>
      <w:r>
        <w:rPr>
          <w:color w:val="000000"/>
        </w:rPr>
        <w:t xml:space="preserve"> Nevo, </w:t>
      </w:r>
      <w:r>
        <w:rPr>
          <w:i/>
          <w:color w:val="000000"/>
        </w:rPr>
        <w:t>L’ultima intervista</w:t>
      </w:r>
      <w:r>
        <w:rPr>
          <w:color w:val="000000"/>
        </w:rPr>
        <w:t xml:space="preserve">, Neri Pozza, </w:t>
      </w:r>
      <w:r w:rsidR="00AD242C">
        <w:rPr>
          <w:color w:val="000000"/>
        </w:rPr>
        <w:t>2019</w:t>
      </w:r>
    </w:p>
    <w:p w:rsidR="000323D2" w:rsidRDefault="00410B69" w:rsidP="009277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35" w:right="-7" w:hanging="2835"/>
        <w:jc w:val="both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t>Ayelet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Goshen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Bugiarda,</w:t>
      </w:r>
      <w:r>
        <w:rPr>
          <w:color w:val="000000"/>
        </w:rPr>
        <w:t xml:space="preserve"> Giuntina, </w:t>
      </w:r>
      <w:r w:rsidR="00AD242C">
        <w:rPr>
          <w:color w:val="000000"/>
        </w:rPr>
        <w:t>2019</w:t>
      </w:r>
      <w:r w:rsidR="00873B79">
        <w:rPr>
          <w:color w:val="000000"/>
        </w:rPr>
        <w:t xml:space="preserve"> (</w:t>
      </w:r>
      <w:r w:rsidR="00873B79" w:rsidRPr="00E46ABA">
        <w:rPr>
          <w:b/>
          <w:bCs/>
          <w:color w:val="000000"/>
        </w:rPr>
        <w:t xml:space="preserve">Vincitore Premio </w:t>
      </w:r>
      <w:proofErr w:type="spellStart"/>
      <w:r w:rsidR="00873B79" w:rsidRPr="00E46ABA">
        <w:rPr>
          <w:b/>
          <w:bCs/>
          <w:color w:val="000000"/>
        </w:rPr>
        <w:t>Claris</w:t>
      </w:r>
      <w:proofErr w:type="spellEnd"/>
      <w:r w:rsidR="00873B79" w:rsidRPr="00E46ABA">
        <w:rPr>
          <w:b/>
          <w:bCs/>
          <w:color w:val="000000"/>
        </w:rPr>
        <w:t xml:space="preserve"> Appiani </w:t>
      </w:r>
      <w:r w:rsidR="00BA4332">
        <w:rPr>
          <w:b/>
          <w:bCs/>
          <w:color w:val="000000"/>
        </w:rPr>
        <w:t xml:space="preserve">alla traduzione letteraria </w:t>
      </w:r>
      <w:r w:rsidR="00873B79" w:rsidRPr="00E46ABA">
        <w:rPr>
          <w:b/>
          <w:bCs/>
          <w:color w:val="000000"/>
        </w:rPr>
        <w:t>2021</w:t>
      </w:r>
      <w:r w:rsidR="00873B79">
        <w:rPr>
          <w:color w:val="000000"/>
        </w:rPr>
        <w:t>)</w:t>
      </w:r>
    </w:p>
    <w:p w:rsidR="001C76CE" w:rsidRDefault="001C76CE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Eshkol</w:t>
      </w:r>
      <w:proofErr w:type="spellEnd"/>
      <w:r>
        <w:rPr>
          <w:color w:val="000000"/>
        </w:rPr>
        <w:t xml:space="preserve"> Nevo, </w:t>
      </w:r>
      <w:r w:rsidRPr="001C76CE">
        <w:rPr>
          <w:i/>
          <w:iCs/>
          <w:color w:val="000000"/>
        </w:rPr>
        <w:t>Un canguro alla porta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Salani</w:t>
      </w:r>
      <w:proofErr w:type="spellEnd"/>
      <w:r>
        <w:rPr>
          <w:color w:val="000000"/>
        </w:rPr>
        <w:t xml:space="preserve"> 2019 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Yaniv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Yizkovitz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color w:val="000000"/>
        </w:rPr>
        <w:t>Tikkun</w:t>
      </w:r>
      <w:proofErr w:type="spellEnd"/>
      <w:r>
        <w:rPr>
          <w:color w:val="000000"/>
        </w:rPr>
        <w:t>, Neri Pozza 2018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Ayelet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Goshen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Svegliare i leoni,</w:t>
      </w:r>
      <w:r>
        <w:rPr>
          <w:color w:val="000000"/>
        </w:rPr>
        <w:t xml:space="preserve"> Giuntina, 2017</w:t>
      </w:r>
      <w:r>
        <w:rPr>
          <w:color w:val="000000"/>
        </w:rPr>
        <w:tab/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Es</w:t>
      </w:r>
      <w:r w:rsidR="00E46ABA">
        <w:rPr>
          <w:color w:val="000000"/>
        </w:rPr>
        <w:t>h</w:t>
      </w:r>
      <w:r>
        <w:rPr>
          <w:color w:val="000000"/>
        </w:rPr>
        <w:t>kol</w:t>
      </w:r>
      <w:proofErr w:type="spellEnd"/>
      <w:r>
        <w:rPr>
          <w:color w:val="000000"/>
        </w:rPr>
        <w:t xml:space="preserve"> Nevo, </w:t>
      </w:r>
      <w:r>
        <w:rPr>
          <w:i/>
          <w:color w:val="000000"/>
        </w:rPr>
        <w:t>Tre piani</w:t>
      </w:r>
      <w:r>
        <w:rPr>
          <w:color w:val="000000"/>
        </w:rPr>
        <w:t>, Neri Pozza, 2017</w:t>
      </w:r>
    </w:p>
    <w:p w:rsidR="000323D2" w:rsidRPr="009F2105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  <w:lang w:val="en-US"/>
        </w:rPr>
      </w:pPr>
      <w:r w:rsidRPr="009F2105">
        <w:rPr>
          <w:color w:val="000000"/>
          <w:lang w:val="en-US"/>
        </w:rPr>
        <w:t xml:space="preserve">Sarit Yishai Levi, </w:t>
      </w:r>
      <w:r w:rsidRPr="009F2105">
        <w:rPr>
          <w:i/>
          <w:color w:val="000000"/>
          <w:lang w:val="en-US"/>
        </w:rPr>
        <w:t>Miss Jerusalem</w:t>
      </w:r>
      <w:r w:rsidRPr="009F2105">
        <w:rPr>
          <w:color w:val="000000"/>
          <w:lang w:val="en-US"/>
        </w:rPr>
        <w:t xml:space="preserve">, </w:t>
      </w:r>
      <w:proofErr w:type="spellStart"/>
      <w:r w:rsidRPr="009F2105">
        <w:rPr>
          <w:color w:val="000000"/>
          <w:lang w:val="en-US"/>
        </w:rPr>
        <w:t>Sonzogno</w:t>
      </w:r>
      <w:proofErr w:type="spellEnd"/>
      <w:r w:rsidRPr="009F2105">
        <w:rPr>
          <w:color w:val="000000"/>
          <w:lang w:val="en-US"/>
        </w:rPr>
        <w:t>, 2015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r w:rsidRPr="009F2105">
        <w:rPr>
          <w:color w:val="000000"/>
          <w:lang w:val="en-US"/>
        </w:rPr>
        <w:tab/>
      </w:r>
      <w:proofErr w:type="spellStart"/>
      <w:r>
        <w:rPr>
          <w:color w:val="000000"/>
        </w:rPr>
        <w:t>Es</w:t>
      </w:r>
      <w:r w:rsidR="00BA4332">
        <w:rPr>
          <w:color w:val="000000"/>
        </w:rPr>
        <w:t>h</w:t>
      </w:r>
      <w:r>
        <w:rPr>
          <w:color w:val="000000"/>
        </w:rPr>
        <w:t>kol</w:t>
      </w:r>
      <w:proofErr w:type="spellEnd"/>
      <w:r>
        <w:rPr>
          <w:color w:val="000000"/>
        </w:rPr>
        <w:t xml:space="preserve"> Nevo, </w:t>
      </w:r>
      <w:r>
        <w:rPr>
          <w:i/>
          <w:color w:val="000000"/>
        </w:rPr>
        <w:t>Soli e perduti</w:t>
      </w:r>
      <w:r>
        <w:rPr>
          <w:color w:val="000000"/>
        </w:rPr>
        <w:t>, Neri Pozza, 2015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Ayelet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Goshen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 xml:space="preserve">Una notte soltanto, </w:t>
      </w:r>
      <w:proofErr w:type="spellStart"/>
      <w:r>
        <w:rPr>
          <w:i/>
          <w:color w:val="000000"/>
        </w:rPr>
        <w:t>Markovitz</w:t>
      </w:r>
      <w:proofErr w:type="spellEnd"/>
      <w:r>
        <w:rPr>
          <w:i/>
          <w:color w:val="000000"/>
        </w:rPr>
        <w:t>,</w:t>
      </w:r>
      <w:r>
        <w:rPr>
          <w:color w:val="000000"/>
        </w:rPr>
        <w:t xml:space="preserve"> Giuntina, 2015</w:t>
      </w:r>
      <w:r>
        <w:rPr>
          <w:color w:val="000000"/>
        </w:rPr>
        <w:tab/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proofErr w:type="spellStart"/>
      <w:r>
        <w:rPr>
          <w:color w:val="000000"/>
        </w:rPr>
        <w:t>Eshkol</w:t>
      </w:r>
      <w:proofErr w:type="spellEnd"/>
      <w:r>
        <w:rPr>
          <w:color w:val="000000"/>
        </w:rPr>
        <w:t xml:space="preserve"> Nevo, </w:t>
      </w:r>
      <w:r>
        <w:rPr>
          <w:i/>
          <w:color w:val="000000"/>
        </w:rPr>
        <w:t>Nostalgia</w:t>
      </w:r>
      <w:r>
        <w:rPr>
          <w:color w:val="000000"/>
        </w:rPr>
        <w:t>, Neri Pozza, 2014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 xml:space="preserve">Yoram </w:t>
      </w:r>
      <w:proofErr w:type="spellStart"/>
      <w:r>
        <w:rPr>
          <w:color w:val="000000"/>
        </w:rPr>
        <w:t>Kaniuk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Sazio di giorni</w:t>
      </w:r>
      <w:r>
        <w:rPr>
          <w:color w:val="000000"/>
        </w:rPr>
        <w:t>, Giuntina, 2014</w:t>
      </w:r>
    </w:p>
    <w:p w:rsidR="000323D2" w:rsidRDefault="00410B69" w:rsidP="00D83C6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Liad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Shoham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L’interrogatorio</w:t>
      </w:r>
      <w:r>
        <w:rPr>
          <w:color w:val="000000"/>
        </w:rPr>
        <w:t>, Neri Pozza, 2013</w:t>
      </w:r>
    </w:p>
    <w:p w:rsidR="00D83C64" w:rsidRDefault="00D83C64" w:rsidP="00D83C6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i/>
          <w:color w:val="000000"/>
        </w:rPr>
        <w:t xml:space="preserve">     Testimonianza: Memoria della Shoah a </w:t>
      </w:r>
      <w:proofErr w:type="spellStart"/>
      <w:r>
        <w:rPr>
          <w:i/>
          <w:color w:val="000000"/>
        </w:rPr>
        <w:t>Yad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Vashem</w:t>
      </w:r>
      <w:proofErr w:type="spellEnd"/>
      <w:r>
        <w:rPr>
          <w:i/>
          <w:color w:val="000000"/>
        </w:rPr>
        <w:t>,</w:t>
      </w:r>
      <w:r>
        <w:rPr>
          <w:color w:val="000000"/>
        </w:rPr>
        <w:t xml:space="preserve"> </w:t>
      </w:r>
      <w:r w:rsidRPr="00D83C64">
        <w:rPr>
          <w:color w:val="000000"/>
        </w:rPr>
        <w:t xml:space="preserve">a cura di </w:t>
      </w:r>
      <w:proofErr w:type="spellStart"/>
      <w:r w:rsidRPr="00D83C64">
        <w:rPr>
          <w:color w:val="000000"/>
        </w:rPr>
        <w:t>Gutterman</w:t>
      </w:r>
      <w:proofErr w:type="spellEnd"/>
      <w:r w:rsidRPr="00D83C64">
        <w:rPr>
          <w:color w:val="000000"/>
        </w:rPr>
        <w:t xml:space="preserve"> e Shalev, </w:t>
      </w:r>
    </w:p>
    <w:p w:rsidR="00D83C64" w:rsidRPr="00D83C64" w:rsidRDefault="00D83C64" w:rsidP="00D83C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7"/>
        <w:jc w:val="both"/>
        <w:rPr>
          <w:color w:val="000000"/>
        </w:rPr>
      </w:pPr>
      <w:r>
        <w:rPr>
          <w:i/>
          <w:color w:val="000000"/>
        </w:rPr>
        <w:t xml:space="preserve">           </w:t>
      </w:r>
      <w:r w:rsidRPr="00D83C64">
        <w:rPr>
          <w:color w:val="000000"/>
        </w:rPr>
        <w:t xml:space="preserve">UNAR 2013      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Eshkol</w:t>
      </w:r>
      <w:proofErr w:type="spellEnd"/>
      <w:r>
        <w:rPr>
          <w:color w:val="000000"/>
        </w:rPr>
        <w:t xml:space="preserve"> Nevo, </w:t>
      </w:r>
      <w:proofErr w:type="spellStart"/>
      <w:r>
        <w:rPr>
          <w:i/>
          <w:color w:val="000000"/>
        </w:rPr>
        <w:t>Neuland</w:t>
      </w:r>
      <w:proofErr w:type="spellEnd"/>
      <w:r>
        <w:rPr>
          <w:i/>
          <w:color w:val="000000"/>
        </w:rPr>
        <w:t>,</w:t>
      </w:r>
      <w:r>
        <w:rPr>
          <w:color w:val="000000"/>
        </w:rPr>
        <w:t xml:space="preserve"> Neri Pozza, 2012</w:t>
      </w:r>
      <w:r>
        <w:rPr>
          <w:color w:val="000000"/>
        </w:rPr>
        <w:tab/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Ronny</w:t>
      </w:r>
      <w:proofErr w:type="spellEnd"/>
      <w:r>
        <w:rPr>
          <w:color w:val="000000"/>
        </w:rPr>
        <w:t xml:space="preserve"> Oren,</w:t>
      </w:r>
      <w:r>
        <w:rPr>
          <w:i/>
          <w:color w:val="000000"/>
        </w:rPr>
        <w:t xml:space="preserve"> Costruisci il tuo presepe</w:t>
      </w:r>
      <w:r>
        <w:rPr>
          <w:color w:val="000000"/>
        </w:rPr>
        <w:t>, De Agostini, 2011</w:t>
      </w:r>
      <w:r>
        <w:rPr>
          <w:color w:val="000000"/>
        </w:rPr>
        <w:tab/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  <w:t>Daniella Carmi,</w:t>
      </w:r>
      <w:r>
        <w:rPr>
          <w:i/>
          <w:color w:val="000000"/>
        </w:rPr>
        <w:t xml:space="preserve"> La famiglia Yassin e Lucy in the </w:t>
      </w:r>
      <w:proofErr w:type="spellStart"/>
      <w:r>
        <w:rPr>
          <w:i/>
          <w:color w:val="000000"/>
        </w:rPr>
        <w:t>sky</w:t>
      </w:r>
      <w:proofErr w:type="spellEnd"/>
      <w:r>
        <w:rPr>
          <w:color w:val="000000"/>
        </w:rPr>
        <w:t>, Editori Internazionali Riuniti, 2011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  <w:t xml:space="preserve">Uri </w:t>
      </w:r>
      <w:proofErr w:type="spellStart"/>
      <w:r>
        <w:rPr>
          <w:color w:val="000000"/>
        </w:rPr>
        <w:t>Orlev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La ricerca della terra felice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Salani</w:t>
      </w:r>
      <w:proofErr w:type="spellEnd"/>
      <w:r>
        <w:rPr>
          <w:color w:val="000000"/>
        </w:rPr>
        <w:t>, 2011</w:t>
      </w:r>
    </w:p>
    <w:p w:rsidR="000323D2" w:rsidRPr="009F2105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  <w:lang w:val="en-US"/>
        </w:rPr>
      </w:pPr>
      <w:r>
        <w:rPr>
          <w:color w:val="000000"/>
        </w:rPr>
        <w:tab/>
      </w:r>
      <w:proofErr w:type="spellStart"/>
      <w:r w:rsidRPr="009F2105">
        <w:rPr>
          <w:color w:val="000000"/>
          <w:lang w:val="en-US"/>
        </w:rPr>
        <w:t>Orly</w:t>
      </w:r>
      <w:proofErr w:type="spellEnd"/>
      <w:r w:rsidRPr="009F2105">
        <w:rPr>
          <w:color w:val="000000"/>
          <w:lang w:val="en-US"/>
        </w:rPr>
        <w:t xml:space="preserve"> Castel-Bloom, </w:t>
      </w:r>
      <w:r w:rsidRPr="009F2105">
        <w:rPr>
          <w:i/>
          <w:color w:val="000000"/>
          <w:lang w:val="en-US"/>
        </w:rPr>
        <w:t>Textile</w:t>
      </w:r>
      <w:r w:rsidRPr="009F2105">
        <w:rPr>
          <w:color w:val="000000"/>
          <w:lang w:val="en-US"/>
        </w:rPr>
        <w:t xml:space="preserve">, Atmosphere </w:t>
      </w:r>
      <w:proofErr w:type="spellStart"/>
      <w:r w:rsidRPr="009F2105">
        <w:rPr>
          <w:color w:val="000000"/>
          <w:lang w:val="en-US"/>
        </w:rPr>
        <w:t>Libri</w:t>
      </w:r>
      <w:proofErr w:type="spellEnd"/>
      <w:r w:rsidRPr="009F2105">
        <w:rPr>
          <w:color w:val="000000"/>
          <w:lang w:val="en-US"/>
        </w:rPr>
        <w:t>, 2011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 w:rsidRPr="009F2105">
        <w:rPr>
          <w:color w:val="000000"/>
          <w:lang w:val="en-US"/>
        </w:rPr>
        <w:tab/>
      </w:r>
      <w:proofErr w:type="spellStart"/>
      <w:r>
        <w:rPr>
          <w:color w:val="000000"/>
        </w:rPr>
        <w:t>Yirmi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Pinkus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 xml:space="preserve">Il folle cabaret del Professor </w:t>
      </w:r>
      <w:proofErr w:type="spellStart"/>
      <w:r>
        <w:rPr>
          <w:i/>
          <w:color w:val="000000"/>
        </w:rPr>
        <w:t>Fabrikant</w:t>
      </w:r>
      <w:proofErr w:type="spellEnd"/>
      <w:r>
        <w:rPr>
          <w:color w:val="000000"/>
        </w:rPr>
        <w:t>, Cargo, 2010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lastRenderedPageBreak/>
        <w:tab/>
      </w:r>
      <w:proofErr w:type="spellStart"/>
      <w:r>
        <w:rPr>
          <w:color w:val="000000"/>
        </w:rPr>
        <w:t>Eshkol</w:t>
      </w:r>
      <w:proofErr w:type="spellEnd"/>
      <w:r>
        <w:rPr>
          <w:color w:val="000000"/>
        </w:rPr>
        <w:t xml:space="preserve"> Nevo, </w:t>
      </w:r>
      <w:r>
        <w:rPr>
          <w:i/>
          <w:color w:val="000000"/>
        </w:rPr>
        <w:t>La simmetria dei desideri</w:t>
      </w:r>
      <w:r>
        <w:rPr>
          <w:color w:val="000000"/>
        </w:rPr>
        <w:t>, Neri Pozza, 2010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Amalia </w:t>
      </w:r>
      <w:proofErr w:type="spellStart"/>
      <w:r>
        <w:rPr>
          <w:color w:val="000000"/>
        </w:rPr>
        <w:t>Rosenblum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In fondo alla strada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Salani</w:t>
      </w:r>
      <w:proofErr w:type="spellEnd"/>
      <w:r>
        <w:rPr>
          <w:color w:val="000000"/>
        </w:rPr>
        <w:t>, 2010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Tami </w:t>
      </w:r>
      <w:proofErr w:type="spellStart"/>
      <w:r>
        <w:rPr>
          <w:color w:val="000000"/>
        </w:rPr>
        <w:t>Shem-Tov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 xml:space="preserve">Ci vediamo quando torni, alla fine della guerra, </w:t>
      </w:r>
      <w:r>
        <w:rPr>
          <w:color w:val="000000"/>
        </w:rPr>
        <w:t>Piemme, 2010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Uri </w:t>
      </w:r>
      <w:proofErr w:type="spellStart"/>
      <w:r>
        <w:rPr>
          <w:color w:val="000000"/>
        </w:rPr>
        <w:t>Orlev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color w:val="000000"/>
        </w:rPr>
        <w:t>Siamina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Salani</w:t>
      </w:r>
      <w:proofErr w:type="spellEnd"/>
      <w:r>
        <w:rPr>
          <w:color w:val="000000"/>
        </w:rPr>
        <w:t>, 2009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Zvi Yanai, </w:t>
      </w:r>
      <w:r>
        <w:rPr>
          <w:i/>
          <w:color w:val="000000"/>
        </w:rPr>
        <w:t xml:space="preserve">Il fratello perduto, </w:t>
      </w:r>
      <w:r>
        <w:rPr>
          <w:color w:val="000000"/>
        </w:rPr>
        <w:t>Bompiani, 2008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Uri </w:t>
      </w:r>
      <w:proofErr w:type="spellStart"/>
      <w:r>
        <w:rPr>
          <w:color w:val="000000"/>
        </w:rPr>
        <w:t>Orlev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La corona del drago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Salani</w:t>
      </w:r>
      <w:proofErr w:type="spellEnd"/>
      <w:r>
        <w:rPr>
          <w:color w:val="000000"/>
        </w:rPr>
        <w:t>, 2007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Leshem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Tredici Soldati</w:t>
      </w:r>
      <w:r>
        <w:rPr>
          <w:color w:val="000000"/>
        </w:rPr>
        <w:t>, Rizzoli, 2007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  <w:t xml:space="preserve">Alain Elkann, </w:t>
      </w:r>
      <w:proofErr w:type="spellStart"/>
      <w:r>
        <w:rPr>
          <w:i/>
          <w:color w:val="000000"/>
        </w:rPr>
        <w:t>Mitzwà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Carmel</w:t>
      </w:r>
      <w:proofErr w:type="spellEnd"/>
      <w:r>
        <w:rPr>
          <w:color w:val="000000"/>
        </w:rPr>
        <w:t>, 2007</w:t>
      </w:r>
      <w:r w:rsidR="00AF4DEE">
        <w:rPr>
          <w:color w:val="000000"/>
        </w:rPr>
        <w:t xml:space="preserve"> (traduzione italiano-ebraico)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Avirama</w:t>
      </w:r>
      <w:proofErr w:type="spellEnd"/>
      <w:r>
        <w:rPr>
          <w:color w:val="000000"/>
        </w:rPr>
        <w:t xml:space="preserve"> Golan, </w:t>
      </w:r>
      <w:r>
        <w:rPr>
          <w:i/>
          <w:color w:val="000000"/>
        </w:rPr>
        <w:t>I corvi</w:t>
      </w:r>
      <w:r>
        <w:rPr>
          <w:color w:val="000000"/>
        </w:rPr>
        <w:t>, La Giuntina, 2007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Ruvik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Rosenthal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color w:val="000000"/>
        </w:rPr>
        <w:t>Blumenstrasse</w:t>
      </w:r>
      <w:proofErr w:type="spellEnd"/>
      <w:r>
        <w:rPr>
          <w:i/>
          <w:color w:val="000000"/>
        </w:rPr>
        <w:t xml:space="preserve"> 22</w:t>
      </w:r>
      <w:r>
        <w:rPr>
          <w:color w:val="000000"/>
        </w:rPr>
        <w:t xml:space="preserve">, La Giuntina, 2006 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Alon </w:t>
      </w:r>
      <w:proofErr w:type="spellStart"/>
      <w:r>
        <w:rPr>
          <w:color w:val="000000"/>
        </w:rPr>
        <w:t>Altaras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 xml:space="preserve">La vendetta di </w:t>
      </w:r>
      <w:proofErr w:type="spellStart"/>
      <w:r>
        <w:rPr>
          <w:i/>
          <w:color w:val="000000"/>
        </w:rPr>
        <w:t>Maricika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Voland</w:t>
      </w:r>
      <w:proofErr w:type="spellEnd"/>
      <w:r>
        <w:rPr>
          <w:color w:val="000000"/>
        </w:rPr>
        <w:t>, 2006</w:t>
      </w:r>
    </w:p>
    <w:p w:rsidR="000323D2" w:rsidRDefault="00410B69" w:rsidP="00D83C6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09" w:right="-7" w:hanging="709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A.A.V.V., </w:t>
      </w:r>
      <w:r>
        <w:rPr>
          <w:i/>
          <w:color w:val="000000"/>
        </w:rPr>
        <w:t>Israeliane. L’universo femminile raccontato da 13 scrittrici contemporanee</w:t>
      </w:r>
      <w:r>
        <w:rPr>
          <w:color w:val="000000"/>
        </w:rPr>
        <w:t xml:space="preserve">, </w:t>
      </w:r>
      <w:r w:rsidR="00D83C64">
        <w:rPr>
          <w:color w:val="000000"/>
        </w:rPr>
        <w:t>Nuovi    Equilibri Stampa Alternativa 2005</w:t>
      </w:r>
      <w:r>
        <w:rPr>
          <w:color w:val="000000"/>
        </w:rPr>
        <w:t xml:space="preserve">      </w:t>
      </w:r>
      <w:r w:rsidR="00D83C64">
        <w:rPr>
          <w:color w:val="000000"/>
        </w:rPr>
        <w:t xml:space="preserve">      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Savyion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Liebrecht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Un buon posto per la notte</w:t>
      </w:r>
      <w:r>
        <w:rPr>
          <w:color w:val="000000"/>
        </w:rPr>
        <w:t xml:space="preserve">, edizioni e/o, 2005 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Zeruya</w:t>
      </w:r>
      <w:proofErr w:type="spellEnd"/>
      <w:r>
        <w:rPr>
          <w:color w:val="000000"/>
        </w:rPr>
        <w:t xml:space="preserve"> Shalev, </w:t>
      </w:r>
      <w:r>
        <w:rPr>
          <w:i/>
          <w:color w:val="000000"/>
        </w:rPr>
        <w:t>Il bambino della sua mamma</w:t>
      </w:r>
      <w:r>
        <w:rPr>
          <w:color w:val="000000"/>
        </w:rPr>
        <w:t>, Mondadori, 2004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Aharon </w:t>
      </w:r>
      <w:proofErr w:type="spellStart"/>
      <w:r>
        <w:rPr>
          <w:color w:val="000000"/>
        </w:rPr>
        <w:t>Appelfeld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Notte dopo notte</w:t>
      </w:r>
      <w:r>
        <w:rPr>
          <w:color w:val="000000"/>
        </w:rPr>
        <w:t xml:space="preserve">, La Giuntina, 2004 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Orly Castel-Bloom, </w:t>
      </w:r>
      <w:r>
        <w:rPr>
          <w:i/>
          <w:color w:val="000000"/>
        </w:rPr>
        <w:t>Parti umane</w:t>
      </w:r>
      <w:r>
        <w:rPr>
          <w:color w:val="000000"/>
        </w:rPr>
        <w:t>, edizioni e/o, 2003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Aharon </w:t>
      </w:r>
      <w:proofErr w:type="spellStart"/>
      <w:r>
        <w:rPr>
          <w:color w:val="000000"/>
        </w:rPr>
        <w:t>Appelfeld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Tutto ciò che ho amato</w:t>
      </w:r>
      <w:r>
        <w:rPr>
          <w:color w:val="000000"/>
        </w:rPr>
        <w:t>, La Giuntina, 2002</w:t>
      </w:r>
    </w:p>
    <w:p w:rsidR="000323D2" w:rsidRDefault="00410B69" w:rsidP="00AB1EE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Aharon </w:t>
      </w:r>
      <w:proofErr w:type="spellStart"/>
      <w:r>
        <w:rPr>
          <w:color w:val="000000"/>
        </w:rPr>
        <w:t>Appelfeld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Storia di una vita</w:t>
      </w:r>
      <w:r>
        <w:rPr>
          <w:color w:val="000000"/>
        </w:rPr>
        <w:t>, La Giuntina, 2001</w:t>
      </w:r>
    </w:p>
    <w:p w:rsidR="000323D2" w:rsidRDefault="00410B69" w:rsidP="00D83C6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09" w:rightChars="-3" w:right="-7" w:hanging="711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Cura e traduzione del racconto di S. </w:t>
      </w:r>
      <w:proofErr w:type="spellStart"/>
      <w:r>
        <w:rPr>
          <w:color w:val="000000"/>
        </w:rPr>
        <w:t>Yizhar</w:t>
      </w:r>
      <w:proofErr w:type="spellEnd"/>
      <w:r>
        <w:rPr>
          <w:color w:val="000000"/>
        </w:rPr>
        <w:t xml:space="preserve"> “Un pianoforte solitario nella notte” ne </w:t>
      </w:r>
      <w:r>
        <w:rPr>
          <w:i/>
          <w:color w:val="000000"/>
        </w:rPr>
        <w:t xml:space="preserve">La </w:t>
      </w:r>
      <w:r>
        <w:rPr>
          <w:i/>
          <w:color w:val="000000"/>
        </w:rPr>
        <w:tab/>
        <w:t xml:space="preserve">      rassegna mensile di </w:t>
      </w:r>
      <w:proofErr w:type="spellStart"/>
      <w:r>
        <w:rPr>
          <w:i/>
          <w:color w:val="000000"/>
        </w:rPr>
        <w:t>Israel</w:t>
      </w:r>
      <w:proofErr w:type="spellEnd"/>
      <w:r>
        <w:rPr>
          <w:color w:val="000000"/>
        </w:rPr>
        <w:t>, maggio-agosto 1999</w:t>
      </w:r>
    </w:p>
    <w:p w:rsidR="000323D2" w:rsidRDefault="00410B69" w:rsidP="00AB1EE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rightChars="176" w:right="422" w:hanging="711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Cura e traduzione del racconto di Benjamin </w:t>
      </w:r>
      <w:proofErr w:type="spellStart"/>
      <w:r>
        <w:rPr>
          <w:color w:val="000000"/>
        </w:rPr>
        <w:t>Tammuz</w:t>
      </w:r>
      <w:proofErr w:type="spellEnd"/>
      <w:r>
        <w:rPr>
          <w:color w:val="000000"/>
        </w:rPr>
        <w:t xml:space="preserve"> “L’ulivo” in </w:t>
      </w:r>
      <w:r>
        <w:rPr>
          <w:i/>
          <w:color w:val="000000"/>
        </w:rPr>
        <w:t xml:space="preserve">Linea </w:t>
      </w:r>
      <w:proofErr w:type="gramStart"/>
      <w:r>
        <w:rPr>
          <w:i/>
          <w:color w:val="000000"/>
        </w:rPr>
        <w:t>d’ombra</w:t>
      </w:r>
      <w:r>
        <w:rPr>
          <w:color w:val="000000"/>
        </w:rPr>
        <w:t xml:space="preserve">,   </w:t>
      </w:r>
      <w:proofErr w:type="gramEnd"/>
      <w:r>
        <w:rPr>
          <w:color w:val="000000"/>
        </w:rPr>
        <w:t xml:space="preserve">                    ottobre  1998, pp. 38-41</w:t>
      </w:r>
    </w:p>
    <w:p w:rsidR="00D87726" w:rsidRDefault="00D87726" w:rsidP="00D87726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b/>
          <w:color w:val="000000"/>
          <w:u w:val="single"/>
        </w:rPr>
      </w:pPr>
    </w:p>
    <w:p w:rsidR="004D2588" w:rsidRDefault="004D2588" w:rsidP="004D25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b/>
          <w:color w:val="000000"/>
          <w:u w:val="single"/>
        </w:rPr>
      </w:pPr>
    </w:p>
    <w:p w:rsidR="004D2588" w:rsidRDefault="004D2588" w:rsidP="004D25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</w:rPr>
      </w:pPr>
      <w:r w:rsidRPr="00214DF7">
        <w:rPr>
          <w:b/>
          <w:color w:val="000000"/>
        </w:rPr>
        <w:t>2009-202</w:t>
      </w:r>
      <w:r>
        <w:rPr>
          <w:b/>
          <w:color w:val="000000"/>
        </w:rPr>
        <w:t>3</w:t>
      </w:r>
      <w:r w:rsidRPr="00214DF7">
        <w:rPr>
          <w:b/>
          <w:color w:val="000000"/>
        </w:rPr>
        <w:t xml:space="preserve">: Interprete </w:t>
      </w:r>
      <w:r w:rsidRPr="00214DF7">
        <w:rPr>
          <w:color w:val="000000"/>
        </w:rPr>
        <w:t>italiano-ebraico, ebraico-italiano, inglese- italiano</w:t>
      </w:r>
    </w:p>
    <w:p w:rsidR="004D2588" w:rsidRPr="00214DF7" w:rsidRDefault="004D2588" w:rsidP="004D25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</w:rPr>
      </w:pPr>
    </w:p>
    <w:p w:rsidR="004D2588" w:rsidRPr="00214DF7" w:rsidRDefault="004D2588" w:rsidP="004D258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right="-7" w:hanging="426"/>
        <w:jc w:val="both"/>
        <w:rPr>
          <w:color w:val="000000"/>
        </w:rPr>
      </w:pPr>
      <w:r w:rsidRPr="00214DF7">
        <w:rPr>
          <w:color w:val="000000"/>
        </w:rPr>
        <w:t>Interpretariato simultaneo, consecutivo, di trattativa.</w:t>
      </w:r>
    </w:p>
    <w:p w:rsidR="004D2588" w:rsidRDefault="004D2588" w:rsidP="004D258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right="-7" w:hanging="426"/>
        <w:jc w:val="both"/>
        <w:rPr>
          <w:color w:val="000000"/>
        </w:rPr>
      </w:pPr>
      <w:r w:rsidRPr="00214DF7">
        <w:rPr>
          <w:color w:val="000000"/>
        </w:rPr>
        <w:t xml:space="preserve">Clienti in Israele: Ambasciata d'Italia, Istituto Italiano di Cultura, Società Dante Alighieri, Camera di commercio italo-israeliana, Agenzia </w:t>
      </w:r>
      <w:proofErr w:type="spellStart"/>
      <w:r w:rsidRPr="00214DF7">
        <w:rPr>
          <w:color w:val="000000"/>
        </w:rPr>
        <w:t>Varda</w:t>
      </w:r>
      <w:proofErr w:type="spellEnd"/>
      <w:r w:rsidRPr="00214DF7">
        <w:rPr>
          <w:color w:val="000000"/>
        </w:rPr>
        <w:t xml:space="preserve"> </w:t>
      </w:r>
      <w:proofErr w:type="spellStart"/>
      <w:r w:rsidRPr="00214DF7">
        <w:rPr>
          <w:color w:val="000000"/>
        </w:rPr>
        <w:t>Yaari</w:t>
      </w:r>
      <w:proofErr w:type="spellEnd"/>
      <w:r w:rsidRPr="00214DF7">
        <w:rPr>
          <w:color w:val="000000"/>
        </w:rPr>
        <w:t xml:space="preserve">. </w:t>
      </w:r>
    </w:p>
    <w:p w:rsidR="004D2588" w:rsidRPr="00214DF7" w:rsidRDefault="004D2588" w:rsidP="004D258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right="-7" w:hanging="426"/>
        <w:jc w:val="both"/>
        <w:rPr>
          <w:color w:val="000000"/>
        </w:rPr>
      </w:pPr>
      <w:r w:rsidRPr="00214DF7">
        <w:rPr>
          <w:color w:val="000000"/>
        </w:rPr>
        <w:t xml:space="preserve">In Italia: Ministero degli Interni; Ministero degli Esteri; Ambasciata d’Israele; Assessorato alla cultura di Milano; Regione Toscana; Comunità ebraica di Milano; </w:t>
      </w:r>
      <w:proofErr w:type="spellStart"/>
      <w:r w:rsidRPr="00214DF7">
        <w:rPr>
          <w:color w:val="000000"/>
        </w:rPr>
        <w:t>Milanesiana</w:t>
      </w:r>
      <w:proofErr w:type="spellEnd"/>
      <w:r w:rsidRPr="00214DF7">
        <w:rPr>
          <w:color w:val="000000"/>
        </w:rPr>
        <w:t>; Festival della letteratura di Mantova; Festival della letteratura ebraica</w:t>
      </w:r>
      <w:r>
        <w:rPr>
          <w:color w:val="000000"/>
        </w:rPr>
        <w:t xml:space="preserve"> di</w:t>
      </w:r>
      <w:r w:rsidRPr="00214DF7">
        <w:rPr>
          <w:color w:val="000000"/>
        </w:rPr>
        <w:t xml:space="preserve"> Roma; </w:t>
      </w:r>
      <w:r>
        <w:rPr>
          <w:color w:val="000000"/>
        </w:rPr>
        <w:t xml:space="preserve">Circolo dei Lettori di Torino; </w:t>
      </w:r>
      <w:r w:rsidRPr="00214DF7">
        <w:rPr>
          <w:color w:val="000000"/>
        </w:rPr>
        <w:t xml:space="preserve">Taormina Book Festival, Salerno Letteratura, Fondazione Musica per Roma; Università per stranieri di Siena; RAI; Casa delle Culture, Roma, agenzia LC Milano, Corriere della Sera. </w:t>
      </w:r>
    </w:p>
    <w:p w:rsidR="004D2588" w:rsidRDefault="004D2588" w:rsidP="00214D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7"/>
        <w:jc w:val="both"/>
        <w:rPr>
          <w:b/>
          <w:color w:val="000000"/>
        </w:rPr>
      </w:pPr>
    </w:p>
    <w:p w:rsidR="00214DF7" w:rsidRPr="00214DF7" w:rsidRDefault="00214DF7" w:rsidP="00214D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7"/>
        <w:jc w:val="both"/>
        <w:rPr>
          <w:color w:val="000000"/>
        </w:rPr>
      </w:pPr>
      <w:r w:rsidRPr="00214DF7">
        <w:rPr>
          <w:b/>
          <w:color w:val="000000"/>
        </w:rPr>
        <w:t>2009-202</w:t>
      </w:r>
      <w:r w:rsidR="006B03A7">
        <w:rPr>
          <w:b/>
          <w:color w:val="000000"/>
        </w:rPr>
        <w:t>3</w:t>
      </w:r>
      <w:r w:rsidRPr="00214DF7">
        <w:rPr>
          <w:b/>
          <w:color w:val="000000"/>
        </w:rPr>
        <w:t xml:space="preserve"> Docente di lingua e letteratura ebraica </w:t>
      </w:r>
      <w:r w:rsidRPr="00214DF7">
        <w:rPr>
          <w:color w:val="000000"/>
        </w:rPr>
        <w:t xml:space="preserve">presso la Comunità ebraica di Milano e presso la Scuola Secondaria di secondo Grado Federico </w:t>
      </w:r>
      <w:proofErr w:type="spellStart"/>
      <w:r w:rsidRPr="00214DF7">
        <w:rPr>
          <w:color w:val="000000"/>
        </w:rPr>
        <w:t>Jarach</w:t>
      </w:r>
      <w:proofErr w:type="spellEnd"/>
      <w:r w:rsidRPr="00214DF7">
        <w:rPr>
          <w:color w:val="000000"/>
        </w:rPr>
        <w:t>, Milano.</w:t>
      </w:r>
    </w:p>
    <w:p w:rsidR="00214DF7" w:rsidRDefault="00214DF7" w:rsidP="00214DF7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26" w:right="-7"/>
        <w:jc w:val="both"/>
        <w:rPr>
          <w:b/>
          <w:bCs/>
          <w:color w:val="000000"/>
        </w:rPr>
      </w:pPr>
    </w:p>
    <w:p w:rsidR="00214DF7" w:rsidRPr="00214DF7" w:rsidRDefault="00214DF7" w:rsidP="00214DF7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7"/>
        <w:jc w:val="both"/>
        <w:rPr>
          <w:color w:val="000000"/>
        </w:rPr>
      </w:pPr>
      <w:r w:rsidRPr="00214DF7">
        <w:rPr>
          <w:b/>
          <w:bCs/>
          <w:color w:val="000000"/>
        </w:rPr>
        <w:t>2016-202</w:t>
      </w:r>
      <w:r w:rsidR="006B03A7">
        <w:rPr>
          <w:b/>
          <w:bCs/>
          <w:color w:val="000000"/>
        </w:rPr>
        <w:t>3</w:t>
      </w:r>
      <w:r w:rsidRPr="00214DF7">
        <w:rPr>
          <w:b/>
          <w:bCs/>
          <w:color w:val="000000"/>
        </w:rPr>
        <w:t xml:space="preserve"> Coordinatrice</w:t>
      </w:r>
      <w:r w:rsidRPr="00214DF7">
        <w:rPr>
          <w:color w:val="000000"/>
        </w:rPr>
        <w:t xml:space="preserve"> corsi di ebraico moderno della Comunità ebraica di Milano.</w:t>
      </w:r>
    </w:p>
    <w:p w:rsidR="000323D2" w:rsidRDefault="000323D2" w:rsidP="008911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 w:hanging="2"/>
        <w:jc w:val="both"/>
        <w:rPr>
          <w:color w:val="000000"/>
        </w:rPr>
      </w:pPr>
      <w:r>
        <w:rPr>
          <w:b/>
          <w:color w:val="000000"/>
        </w:rPr>
        <w:t>2000- 20</w:t>
      </w:r>
      <w:r w:rsidR="00043F4A">
        <w:rPr>
          <w:b/>
          <w:color w:val="000000"/>
        </w:rPr>
        <w:t>2</w:t>
      </w:r>
      <w:r w:rsidR="006B03A7">
        <w:rPr>
          <w:b/>
          <w:color w:val="000000"/>
        </w:rPr>
        <w:t>3</w:t>
      </w:r>
      <w:r>
        <w:rPr>
          <w:b/>
          <w:color w:val="000000"/>
        </w:rPr>
        <w:t>: Traduzioni tecniche italiano - inglese - ebraico.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Asseverazioni</w:t>
      </w:r>
      <w:r>
        <w:rPr>
          <w:color w:val="000000"/>
        </w:rPr>
        <w:t xml:space="preserve"> presso il tribunale di Milano</w:t>
      </w:r>
    </w:p>
    <w:p w:rsidR="000323D2" w:rsidRPr="00AB1EED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b/>
          <w:color w:val="000000"/>
        </w:rPr>
        <w:t>Traduzioni giurate</w:t>
      </w:r>
      <w:r>
        <w:rPr>
          <w:color w:val="000000"/>
        </w:rPr>
        <w:t xml:space="preserve"> presso l'Ambasciata italiana, Tel Aviv</w:t>
      </w:r>
    </w:p>
    <w:p w:rsidR="00AB1EED" w:rsidRPr="00AB1EED" w:rsidRDefault="00AB1EED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>Documenti legali e commerciali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  <w:t xml:space="preserve">Traduzione in ebraico della rivista </w:t>
      </w:r>
      <w:r>
        <w:rPr>
          <w:i/>
          <w:color w:val="000000"/>
        </w:rPr>
        <w:t>Qui</w:t>
      </w:r>
      <w:r>
        <w:rPr>
          <w:color w:val="000000"/>
        </w:rPr>
        <w:t>, Ambasciata d’Italia, Tel Aviv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Traduzione di </w:t>
      </w:r>
      <w:r w:rsidRPr="00AB1EED">
        <w:rPr>
          <w:bCs/>
          <w:color w:val="000000"/>
        </w:rPr>
        <w:t>documentari</w:t>
      </w:r>
      <w:r>
        <w:rPr>
          <w:b/>
          <w:color w:val="000000"/>
        </w:rPr>
        <w:t>,</w:t>
      </w:r>
      <w:r>
        <w:rPr>
          <w:color w:val="000000"/>
        </w:rPr>
        <w:t xml:space="preserve"> Studio PV, Milano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Prolog</w:t>
      </w:r>
      <w:proofErr w:type="spellEnd"/>
      <w:r>
        <w:rPr>
          <w:color w:val="000000"/>
        </w:rPr>
        <w:t xml:space="preserve"> Edizioni: traduzione del </w:t>
      </w:r>
      <w:r>
        <w:rPr>
          <w:i/>
          <w:color w:val="000000"/>
        </w:rPr>
        <w:t>Manuale di conversazione ebraico-italiano.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  <w:t xml:space="preserve">Corso di lingua italiana </w:t>
      </w:r>
      <w:r>
        <w:rPr>
          <w:i/>
          <w:color w:val="000000"/>
        </w:rPr>
        <w:t>Amici del Mediterraneo</w:t>
      </w:r>
      <w:r>
        <w:rPr>
          <w:color w:val="000000"/>
        </w:rPr>
        <w:t>.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rightChars="176" w:right="422" w:hanging="709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Cataloghi</w:t>
      </w:r>
      <w:r>
        <w:rPr>
          <w:color w:val="000000"/>
        </w:rPr>
        <w:t xml:space="preserve"> delle mostre: </w:t>
      </w:r>
      <w:r>
        <w:rPr>
          <w:i/>
          <w:color w:val="000000"/>
        </w:rPr>
        <w:t>Israele: Arte e vita (</w:t>
      </w:r>
      <w:proofErr w:type="spellStart"/>
      <w:r>
        <w:rPr>
          <w:color w:val="000000"/>
        </w:rPr>
        <w:t>Proedi</w:t>
      </w:r>
      <w:proofErr w:type="spellEnd"/>
      <w:r>
        <w:rPr>
          <w:color w:val="000000"/>
        </w:rPr>
        <w:t xml:space="preserve"> 2007</w:t>
      </w:r>
      <w:r>
        <w:rPr>
          <w:i/>
          <w:color w:val="000000"/>
        </w:rPr>
        <w:t>)</w:t>
      </w:r>
      <w:r>
        <w:rPr>
          <w:color w:val="000000"/>
        </w:rPr>
        <w:t xml:space="preserve">; </w:t>
      </w:r>
      <w:proofErr w:type="spellStart"/>
      <w:r>
        <w:rPr>
          <w:i/>
          <w:color w:val="000000"/>
        </w:rPr>
        <w:t>Vardi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Kahana</w:t>
      </w:r>
      <w:proofErr w:type="spellEnd"/>
      <w:r>
        <w:rPr>
          <w:i/>
          <w:color w:val="000000"/>
        </w:rPr>
        <w:t>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Un’unica famiglia </w:t>
      </w:r>
      <w:r>
        <w:rPr>
          <w:color w:val="000000"/>
        </w:rPr>
        <w:t xml:space="preserve">(Tel Aviv </w:t>
      </w:r>
      <w:proofErr w:type="spellStart"/>
      <w:r>
        <w:rPr>
          <w:color w:val="000000"/>
        </w:rPr>
        <w:t>Museum</w:t>
      </w:r>
      <w:proofErr w:type="spellEnd"/>
      <w:r>
        <w:rPr>
          <w:color w:val="000000"/>
        </w:rPr>
        <w:t xml:space="preserve"> of Art, 2007); </w:t>
      </w:r>
      <w:proofErr w:type="spellStart"/>
      <w:r>
        <w:rPr>
          <w:i/>
          <w:color w:val="000000"/>
        </w:rPr>
        <w:t>As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Is</w:t>
      </w:r>
      <w:proofErr w:type="spellEnd"/>
      <w:r>
        <w:rPr>
          <w:i/>
          <w:color w:val="000000"/>
        </w:rPr>
        <w:t>: Arte Israeliana Contemporanea (</w:t>
      </w:r>
      <w:r>
        <w:rPr>
          <w:color w:val="000000"/>
        </w:rPr>
        <w:t>Gangemi 2008</w:t>
      </w:r>
      <w:r>
        <w:rPr>
          <w:i/>
          <w:color w:val="000000"/>
        </w:rPr>
        <w:t xml:space="preserve">) </w:t>
      </w:r>
      <w:proofErr w:type="spellStart"/>
      <w:r>
        <w:rPr>
          <w:i/>
          <w:color w:val="000000"/>
        </w:rPr>
        <w:t>Tsibi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Geva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Recent</w:t>
      </w:r>
      <w:proofErr w:type="spellEnd"/>
      <w:r>
        <w:rPr>
          <w:i/>
          <w:color w:val="000000"/>
        </w:rPr>
        <w:t xml:space="preserve"> and </w:t>
      </w:r>
      <w:proofErr w:type="spellStart"/>
      <w:r>
        <w:rPr>
          <w:i/>
          <w:color w:val="000000"/>
        </w:rPr>
        <w:t>early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works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(MACRO 2014</w:t>
      </w:r>
      <w:r>
        <w:rPr>
          <w:i/>
          <w:color w:val="000000"/>
        </w:rPr>
        <w:t>)</w:t>
      </w:r>
      <w:r>
        <w:rPr>
          <w:color w:val="000000"/>
        </w:rPr>
        <w:t>.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  <w:t xml:space="preserve">Rivista dell’Associazione </w:t>
      </w:r>
      <w:r>
        <w:rPr>
          <w:i/>
          <w:color w:val="000000"/>
        </w:rPr>
        <w:t>Windows</w:t>
      </w:r>
      <w:r>
        <w:rPr>
          <w:color w:val="000000"/>
        </w:rPr>
        <w:t xml:space="preserve"> – Finestre per la pace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Zlango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</w:p>
    <w:p w:rsidR="000323D2" w:rsidRDefault="00AB1EED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lastRenderedPageBreak/>
        <w:t xml:space="preserve">      </w:t>
      </w:r>
      <w:r w:rsidR="00410B69">
        <w:rPr>
          <w:color w:val="000000"/>
        </w:rPr>
        <w:t xml:space="preserve">Manuali di strumentazione medica. </w:t>
      </w:r>
    </w:p>
    <w:p w:rsidR="000323D2" w:rsidRDefault="00410B69" w:rsidP="00AB1EE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ab/>
        <w:t xml:space="preserve">Test psicologici,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 International, Tel Aviv.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 w:hanging="2"/>
        <w:jc w:val="both"/>
        <w:rPr>
          <w:color w:val="000000"/>
        </w:rPr>
      </w:pPr>
      <w:r>
        <w:rPr>
          <w:b/>
          <w:color w:val="000000"/>
        </w:rPr>
        <w:t>1997-2015: Realizzazione, revisione e correzione di testi in italiano, inglese, ebraico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7" w:hanging="2"/>
        <w:jc w:val="both"/>
        <w:rPr>
          <w:color w:val="000000"/>
        </w:rPr>
      </w:pPr>
      <w:r>
        <w:rPr>
          <w:color w:val="000000"/>
        </w:rPr>
        <w:tab/>
      </w:r>
    </w:p>
    <w:p w:rsidR="000323D2" w:rsidRDefault="00410B69" w:rsidP="00AB1E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ind w:left="709" w:rightChars="176" w:right="422" w:hanging="711"/>
        <w:jc w:val="both"/>
        <w:rPr>
          <w:color w:val="000000"/>
          <w:u w:val="single"/>
        </w:rPr>
      </w:pPr>
      <w:proofErr w:type="spellStart"/>
      <w:r>
        <w:rPr>
          <w:color w:val="000000"/>
        </w:rPr>
        <w:t>Eshkol</w:t>
      </w:r>
      <w:proofErr w:type="spellEnd"/>
      <w:r>
        <w:rPr>
          <w:color w:val="000000"/>
        </w:rPr>
        <w:t xml:space="preserve"> Nevo, </w:t>
      </w:r>
      <w:r>
        <w:rPr>
          <w:i/>
          <w:color w:val="000000"/>
        </w:rPr>
        <w:t>Nostalgia,</w:t>
      </w:r>
      <w:r>
        <w:rPr>
          <w:color w:val="000000"/>
        </w:rPr>
        <w:t xml:space="preserve"> revisione, Neri Pozza, 2014.</w:t>
      </w:r>
    </w:p>
    <w:p w:rsidR="000323D2" w:rsidRDefault="00D65A13" w:rsidP="00AB1E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709"/>
        </w:tabs>
        <w:ind w:left="709" w:rightChars="176" w:right="422" w:hanging="711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="00410B69">
        <w:rPr>
          <w:color w:val="000000"/>
        </w:rPr>
        <w:t xml:space="preserve">Realizzazione fascicolo “Notizie pratiche” della </w:t>
      </w:r>
      <w:r w:rsidR="00410B69">
        <w:rPr>
          <w:i/>
          <w:color w:val="000000"/>
        </w:rPr>
        <w:t>Guida Verde Touring Israele, 2010 e 2012, 2014.</w:t>
      </w:r>
    </w:p>
    <w:p w:rsidR="000323D2" w:rsidRDefault="00410B69" w:rsidP="00AB1E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709"/>
        </w:tabs>
        <w:spacing w:after="60"/>
        <w:ind w:left="709" w:right="-7" w:hanging="711"/>
        <w:jc w:val="both"/>
        <w:rPr>
          <w:color w:val="000000"/>
        </w:rPr>
      </w:pPr>
      <w:r>
        <w:rPr>
          <w:color w:val="000000"/>
        </w:rPr>
        <w:t xml:space="preserve">Revisione del romanzo: </w:t>
      </w:r>
      <w:r>
        <w:rPr>
          <w:i/>
          <w:color w:val="000000"/>
        </w:rPr>
        <w:t>Del regno</w:t>
      </w:r>
      <w:r>
        <w:rPr>
          <w:color w:val="000000"/>
        </w:rPr>
        <w:t>, di Gian Maria Turi (2009)</w:t>
      </w:r>
    </w:p>
    <w:p w:rsidR="000323D2" w:rsidRDefault="00410B69" w:rsidP="00AB1E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709"/>
        </w:tabs>
        <w:ind w:left="709" w:right="-7" w:hanging="711"/>
        <w:jc w:val="both"/>
        <w:rPr>
          <w:color w:val="000000"/>
          <w:u w:val="single"/>
        </w:rPr>
      </w:pPr>
      <w:r>
        <w:rPr>
          <w:color w:val="000000"/>
        </w:rPr>
        <w:t>Realizzazione fascicolo “Italia” (in ebraico) per l’Istituto Italiano di Cultura, Tel Aviv (2008).</w:t>
      </w:r>
    </w:p>
    <w:p w:rsidR="000323D2" w:rsidRDefault="00410B69" w:rsidP="00AB1E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709"/>
        </w:tabs>
        <w:ind w:left="709" w:right="-7" w:hanging="711"/>
        <w:jc w:val="both"/>
        <w:rPr>
          <w:color w:val="000000"/>
        </w:rPr>
      </w:pPr>
      <w:r>
        <w:rPr>
          <w:color w:val="000000"/>
        </w:rPr>
        <w:t xml:space="preserve">Corso di lingua italiana </w:t>
      </w:r>
      <w:r>
        <w:rPr>
          <w:i/>
          <w:color w:val="000000"/>
        </w:rPr>
        <w:t>Amici del Mediterraneo</w:t>
      </w:r>
      <w:r>
        <w:rPr>
          <w:color w:val="000000"/>
        </w:rPr>
        <w:t>: revisione dell’edizione israeliana (2008)</w:t>
      </w:r>
    </w:p>
    <w:p w:rsidR="000323D2" w:rsidRDefault="00410B69" w:rsidP="00AB1E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709"/>
        </w:tabs>
        <w:ind w:left="709" w:right="-7" w:hanging="711"/>
        <w:jc w:val="both"/>
        <w:rPr>
          <w:color w:val="000000"/>
        </w:rPr>
      </w:pPr>
      <w:r>
        <w:rPr>
          <w:color w:val="000000"/>
        </w:rPr>
        <w:t xml:space="preserve">Cura del volume </w:t>
      </w:r>
      <w:r>
        <w:rPr>
          <w:i/>
          <w:color w:val="000000"/>
        </w:rPr>
        <w:t xml:space="preserve">Identità e storia degli ebrei </w:t>
      </w:r>
      <w:r>
        <w:rPr>
          <w:color w:val="000000"/>
        </w:rPr>
        <w:t xml:space="preserve">(Franco Angeli, Milano, 2000): trascrizione revisione e traduzione dei saggi contenuti nella raccolta. </w:t>
      </w:r>
    </w:p>
    <w:p w:rsidR="000323D2" w:rsidRDefault="00410B69" w:rsidP="00AB1E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709"/>
        </w:tabs>
        <w:ind w:left="709" w:right="-7" w:hanging="711"/>
        <w:jc w:val="both"/>
        <w:rPr>
          <w:color w:val="000000"/>
        </w:rPr>
      </w:pPr>
      <w:r>
        <w:rPr>
          <w:color w:val="000000"/>
        </w:rPr>
        <w:t xml:space="preserve">Revisione, cura e traduzione di testi (italiano e inglese) per Dr. Luisella Zerbi </w:t>
      </w:r>
      <w:proofErr w:type="spellStart"/>
      <w:r>
        <w:rPr>
          <w:color w:val="000000"/>
        </w:rPr>
        <w:t>Schwartz</w:t>
      </w:r>
      <w:proofErr w:type="spellEnd"/>
      <w:r>
        <w:rPr>
          <w:color w:val="000000"/>
        </w:rPr>
        <w:t>, psicoanalista, Milano (1997)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709"/>
        </w:tabs>
        <w:ind w:left="709" w:right="-7" w:hanging="711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7" w:hanging="2"/>
        <w:jc w:val="both"/>
        <w:rPr>
          <w:color w:val="000000"/>
        </w:rPr>
      </w:pPr>
      <w:r>
        <w:rPr>
          <w:b/>
          <w:color w:val="000000"/>
        </w:rPr>
        <w:t xml:space="preserve">2009-2010 Insegnante di italiano </w:t>
      </w:r>
      <w:r>
        <w:rPr>
          <w:color w:val="000000"/>
        </w:rPr>
        <w:t>presso International House, Milano.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color w:val="000000"/>
        </w:rPr>
        <w:t>1999-2009:</w:t>
      </w:r>
      <w:r>
        <w:rPr>
          <w:color w:val="000000"/>
        </w:rPr>
        <w:t xml:space="preserve"> </w:t>
      </w:r>
      <w:r>
        <w:rPr>
          <w:b/>
          <w:color w:val="000000"/>
        </w:rPr>
        <w:t>Insegnante di lingua e cultura italiana in Israele</w:t>
      </w:r>
    </w:p>
    <w:p w:rsidR="000323D2" w:rsidRDefault="00410B69" w:rsidP="00AB1E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 xml:space="preserve">Lezioni di italiano, individuali e a gruppi, a tutti i livelli, presso </w:t>
      </w:r>
      <w:r>
        <w:rPr>
          <w:b/>
          <w:color w:val="000000"/>
        </w:rPr>
        <w:t>l’Istituto Italiano di Cultura di Tel Aviv</w:t>
      </w:r>
      <w:r>
        <w:rPr>
          <w:color w:val="000000"/>
        </w:rPr>
        <w:t xml:space="preserve"> (Israele), </w:t>
      </w:r>
      <w:r>
        <w:rPr>
          <w:b/>
          <w:color w:val="000000"/>
        </w:rPr>
        <w:t xml:space="preserve">l’Istituto </w:t>
      </w:r>
      <w:proofErr w:type="spellStart"/>
      <w:r>
        <w:rPr>
          <w:b/>
          <w:color w:val="000000"/>
        </w:rPr>
        <w:t>Weizmann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Rehovot</w:t>
      </w:r>
      <w:proofErr w:type="spellEnd"/>
      <w:r>
        <w:rPr>
          <w:color w:val="000000"/>
        </w:rPr>
        <w:t xml:space="preserve">, Israele), </w:t>
      </w:r>
      <w:proofErr w:type="spellStart"/>
      <w:r>
        <w:rPr>
          <w:color w:val="000000"/>
        </w:rPr>
        <w:t>Universita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Amamit</w:t>
      </w:r>
      <w:proofErr w:type="spellEnd"/>
      <w:r>
        <w:rPr>
          <w:color w:val="000000"/>
        </w:rPr>
        <w:t xml:space="preserve"> (Università della Terza Età, Tel Aviv), Beit </w:t>
      </w:r>
      <w:proofErr w:type="spellStart"/>
      <w:r>
        <w:rPr>
          <w:color w:val="000000"/>
        </w:rPr>
        <w:t>Ha’Lochem</w:t>
      </w:r>
      <w:proofErr w:type="spellEnd"/>
      <w:r>
        <w:rPr>
          <w:color w:val="000000"/>
        </w:rPr>
        <w:t xml:space="preserve"> (Tel Aviv) e privatamente.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 w:hanging="2"/>
        <w:jc w:val="both"/>
        <w:rPr>
          <w:color w:val="000000"/>
        </w:rPr>
      </w:pPr>
      <w:r>
        <w:rPr>
          <w:b/>
          <w:color w:val="000000"/>
        </w:rPr>
        <w:t xml:space="preserve">2003: </w:t>
      </w:r>
      <w:proofErr w:type="spellStart"/>
      <w:r>
        <w:rPr>
          <w:b/>
          <w:color w:val="000000"/>
        </w:rPr>
        <w:t>Kupat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Cholim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Meuchedet</w:t>
      </w:r>
      <w:proofErr w:type="spellEnd"/>
    </w:p>
    <w:p w:rsidR="000323D2" w:rsidRDefault="00410B69" w:rsidP="00AB1E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>Terapia shiatsu.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color w:val="000000"/>
        </w:rPr>
        <w:t>1998-2001: Assistente universitaria</w:t>
      </w:r>
      <w:r>
        <w:rPr>
          <w:color w:val="000000"/>
        </w:rPr>
        <w:t xml:space="preserve">, </w:t>
      </w:r>
      <w:r>
        <w:rPr>
          <w:b/>
          <w:color w:val="000000"/>
        </w:rPr>
        <w:t>Università ebraica di Gerusalemme</w:t>
      </w:r>
    </w:p>
    <w:p w:rsidR="000323D2" w:rsidRDefault="00410B69" w:rsidP="00AB1E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 xml:space="preserve">Assistente ai corsi “Introduzione alla storia della politica” e “Metodi di ricerca per le scienze politiche” presso il Dipartimento di Scienze Politiche. 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color w:val="000000"/>
        </w:rPr>
        <w:t>1998</w:t>
      </w:r>
      <w:r>
        <w:rPr>
          <w:color w:val="000000"/>
        </w:rPr>
        <w:t xml:space="preserve">: </w:t>
      </w:r>
      <w:r>
        <w:rPr>
          <w:b/>
          <w:color w:val="000000"/>
        </w:rPr>
        <w:t xml:space="preserve">Assistente culturale </w:t>
      </w:r>
    </w:p>
    <w:p w:rsidR="000323D2" w:rsidRDefault="00410B69" w:rsidP="00AB1EE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>Consulenza e assistenza per il documentario “Gerusalemme 3000” girato dal regista Ruggero Gabbai per Rai Uno.</w:t>
      </w:r>
      <w:r>
        <w:rPr>
          <w:b/>
          <w:color w:val="000000"/>
        </w:rPr>
        <w:t xml:space="preserve"> 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color w:val="000000"/>
        </w:rPr>
        <w:t>1995 e 1997</w:t>
      </w:r>
      <w:r>
        <w:rPr>
          <w:color w:val="000000"/>
        </w:rPr>
        <w:t xml:space="preserve">: </w:t>
      </w:r>
      <w:r>
        <w:rPr>
          <w:b/>
          <w:color w:val="000000"/>
        </w:rPr>
        <w:t>Assistente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della Prof.ssa Collotti </w:t>
      </w:r>
      <w:proofErr w:type="spellStart"/>
      <w:r>
        <w:rPr>
          <w:b/>
          <w:color w:val="000000"/>
        </w:rPr>
        <w:t>Pischel</w:t>
      </w:r>
      <w:proofErr w:type="spellEnd"/>
      <w:r>
        <w:rPr>
          <w:b/>
          <w:color w:val="000000"/>
        </w:rPr>
        <w:t>, Università di Milano</w:t>
      </w:r>
    </w:p>
    <w:p w:rsidR="000323D2" w:rsidRDefault="00410B69" w:rsidP="00AB1EE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color w:val="000000"/>
        </w:rPr>
        <w:t xml:space="preserve">Collaborazione con la professoressa Collotti </w:t>
      </w:r>
      <w:proofErr w:type="spellStart"/>
      <w:r>
        <w:rPr>
          <w:color w:val="000000"/>
        </w:rPr>
        <w:t>Pischel</w:t>
      </w:r>
      <w:proofErr w:type="spellEnd"/>
      <w:r>
        <w:rPr>
          <w:color w:val="000000"/>
        </w:rPr>
        <w:t xml:space="preserve"> nell’organizzazione del seminario “Identità e storia degli ebrei”, tenutosi alla facoltà di Scienze Politiche dell’Università degli Studi di Milano.</w:t>
      </w:r>
      <w:r>
        <w:rPr>
          <w:b/>
          <w:color w:val="000000"/>
        </w:rPr>
        <w:t xml:space="preserve"> 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color w:val="000000"/>
        </w:rPr>
        <w:t>1990-1997: Interprete</w:t>
      </w:r>
      <w:r>
        <w:rPr>
          <w:color w:val="000000"/>
        </w:rPr>
        <w:t xml:space="preserve"> in convegni e manifestazioni fieristiche, Fiera Milano.</w:t>
      </w:r>
    </w:p>
    <w:p w:rsidR="000323D2" w:rsidRDefault="000323D2" w:rsidP="008911C3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  <w:u w:val="single"/>
        </w:rPr>
      </w:pP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u w:val="single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ISTRUZIONE E FORMAZIONE: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</w:p>
    <w:p w:rsidR="004C7ED1" w:rsidRPr="004C7ED1" w:rsidRDefault="00410B69" w:rsidP="004C7ED1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b/>
          <w:i/>
          <w:color w:val="000000"/>
        </w:rPr>
      </w:pPr>
      <w:r>
        <w:rPr>
          <w:b/>
          <w:i/>
          <w:color w:val="000000"/>
        </w:rPr>
        <w:t xml:space="preserve">Aggiornamenti per traduttori e interpreti: </w:t>
      </w:r>
    </w:p>
    <w:p w:rsidR="001A5B48" w:rsidRDefault="001A5B48" w:rsidP="001A5B48">
      <w:pPr>
        <w:rPr>
          <w:color w:val="000000"/>
        </w:rPr>
      </w:pPr>
      <w:r>
        <w:rPr>
          <w:color w:val="000000"/>
        </w:rPr>
        <w:t xml:space="preserve">2021 </w:t>
      </w:r>
      <w:r w:rsidRPr="00B34871">
        <w:rPr>
          <w:b/>
          <w:bCs/>
          <w:color w:val="000000"/>
        </w:rPr>
        <w:t>16 marzo</w:t>
      </w:r>
      <w:r>
        <w:rPr>
          <w:color w:val="000000"/>
        </w:rPr>
        <w:t xml:space="preserve"> </w:t>
      </w:r>
      <w:proofErr w:type="spellStart"/>
      <w:r w:rsidRPr="001A5B48">
        <w:rPr>
          <w:color w:val="000000"/>
        </w:rPr>
        <w:t>Webinar</w:t>
      </w:r>
      <w:proofErr w:type="spellEnd"/>
      <w:r w:rsidRPr="001A5B48">
        <w:rPr>
          <w:color w:val="000000"/>
        </w:rPr>
        <w:t xml:space="preserve"> AITI Lombardia</w:t>
      </w:r>
      <w:r w:rsidRPr="001A5B48">
        <w:t xml:space="preserve"> </w:t>
      </w:r>
      <w:r>
        <w:rPr>
          <w:color w:val="000000"/>
        </w:rPr>
        <w:t>“</w:t>
      </w:r>
      <w:r w:rsidRPr="001A5B48">
        <w:rPr>
          <w:color w:val="000000"/>
        </w:rPr>
        <w:t>Parola di scout. Il traduttore come consulente nel mercato editoriale di oggi</w:t>
      </w:r>
      <w:r>
        <w:rPr>
          <w:color w:val="000000"/>
        </w:rPr>
        <w:t xml:space="preserve">”, </w:t>
      </w:r>
      <w:r w:rsidRPr="001A5B48">
        <w:rPr>
          <w:color w:val="000000"/>
        </w:rPr>
        <w:t xml:space="preserve">Serena Daniele, Marcella </w:t>
      </w:r>
      <w:proofErr w:type="spellStart"/>
      <w:r w:rsidRPr="001A5B48">
        <w:rPr>
          <w:color w:val="000000"/>
        </w:rPr>
        <w:t>Meciani</w:t>
      </w:r>
      <w:proofErr w:type="spellEnd"/>
      <w:r w:rsidRPr="001A5B48">
        <w:rPr>
          <w:color w:val="000000"/>
        </w:rPr>
        <w:t xml:space="preserve"> e Anna </w:t>
      </w:r>
      <w:proofErr w:type="spellStart"/>
      <w:r w:rsidRPr="001A5B48">
        <w:rPr>
          <w:color w:val="000000"/>
        </w:rPr>
        <w:t>Mioni</w:t>
      </w:r>
      <w:proofErr w:type="spellEnd"/>
      <w:r>
        <w:rPr>
          <w:color w:val="000000"/>
        </w:rPr>
        <w:t>.</w:t>
      </w:r>
    </w:p>
    <w:p w:rsidR="001A5B48" w:rsidRDefault="001A5B48" w:rsidP="001A5B48">
      <w:pPr>
        <w:rPr>
          <w:color w:val="000000"/>
        </w:rPr>
      </w:pPr>
      <w:r>
        <w:rPr>
          <w:color w:val="000000"/>
        </w:rPr>
        <w:t xml:space="preserve">2021 </w:t>
      </w:r>
      <w:r w:rsidRPr="00B34871">
        <w:rPr>
          <w:b/>
          <w:bCs/>
          <w:color w:val="000000"/>
        </w:rPr>
        <w:t>4 e 11 marzo</w:t>
      </w:r>
      <w:r>
        <w:rPr>
          <w:color w:val="000000"/>
        </w:rPr>
        <w:t xml:space="preserve"> </w:t>
      </w:r>
      <w:proofErr w:type="spellStart"/>
      <w:r w:rsidRPr="001A5B48">
        <w:rPr>
          <w:color w:val="000000"/>
        </w:rPr>
        <w:t>Webinar</w:t>
      </w:r>
      <w:proofErr w:type="spellEnd"/>
      <w:r w:rsidRPr="001A5B48">
        <w:rPr>
          <w:color w:val="000000"/>
        </w:rPr>
        <w:t xml:space="preserve"> AITI Lombardia</w:t>
      </w:r>
      <w:r w:rsidRPr="001A5B48">
        <w:t xml:space="preserve"> </w:t>
      </w:r>
      <w:r>
        <w:rPr>
          <w:color w:val="000000"/>
        </w:rPr>
        <w:t>“</w:t>
      </w:r>
      <w:r w:rsidRPr="001A5B48">
        <w:rPr>
          <w:color w:val="000000"/>
        </w:rPr>
        <w:t>Introduzione al pianeta dei sottotitoli</w:t>
      </w:r>
      <w:r>
        <w:rPr>
          <w:color w:val="000000"/>
        </w:rPr>
        <w:t xml:space="preserve">”, docente </w:t>
      </w:r>
      <w:r w:rsidRPr="001A5B48">
        <w:t xml:space="preserve">Fabiana </w:t>
      </w:r>
      <w:proofErr w:type="spellStart"/>
      <w:r w:rsidRPr="001A5B48">
        <w:t>Ribero</w:t>
      </w:r>
      <w:proofErr w:type="spellEnd"/>
      <w:r w:rsidRPr="001A5B48">
        <w:t xml:space="preserve"> Scali</w:t>
      </w:r>
      <w:r>
        <w:t>.</w:t>
      </w:r>
    </w:p>
    <w:p w:rsidR="001A5B48" w:rsidRDefault="001A5B48" w:rsidP="001A5B48">
      <w:pPr>
        <w:rPr>
          <w:color w:val="000000"/>
        </w:rPr>
      </w:pPr>
      <w:r>
        <w:rPr>
          <w:color w:val="000000"/>
        </w:rPr>
        <w:t xml:space="preserve">2021 </w:t>
      </w:r>
      <w:r w:rsidRPr="00B34871">
        <w:rPr>
          <w:b/>
          <w:bCs/>
          <w:color w:val="000000"/>
        </w:rPr>
        <w:t>17 febbraio</w:t>
      </w:r>
      <w:r>
        <w:rPr>
          <w:color w:val="000000"/>
        </w:rPr>
        <w:t xml:space="preserve"> </w:t>
      </w:r>
      <w:proofErr w:type="spellStart"/>
      <w:r w:rsidRPr="001A5B48">
        <w:rPr>
          <w:color w:val="000000"/>
        </w:rPr>
        <w:t>Webinar</w:t>
      </w:r>
      <w:proofErr w:type="spellEnd"/>
      <w:r w:rsidRPr="001A5B48">
        <w:rPr>
          <w:color w:val="000000"/>
        </w:rPr>
        <w:t xml:space="preserve"> AITI Lombardia</w:t>
      </w:r>
      <w:r w:rsidRPr="001A5B48">
        <w:t xml:space="preserve"> </w:t>
      </w:r>
      <w:r>
        <w:rPr>
          <w:color w:val="000000"/>
        </w:rPr>
        <w:t>“</w:t>
      </w:r>
      <w:r w:rsidRPr="001A5B48">
        <w:rPr>
          <w:color w:val="000000"/>
        </w:rPr>
        <w:t>Come si traduce la punteggiatura?</w:t>
      </w:r>
      <w:r>
        <w:rPr>
          <w:color w:val="000000"/>
        </w:rPr>
        <w:t>”, relatore</w:t>
      </w:r>
      <w:r w:rsidRPr="001A5B48">
        <w:t xml:space="preserve"> </w:t>
      </w:r>
      <w:r w:rsidRPr="001A5B48">
        <w:rPr>
          <w:color w:val="000000"/>
        </w:rPr>
        <w:t xml:space="preserve">Leonardo G. </w:t>
      </w:r>
      <w:proofErr w:type="spellStart"/>
      <w:r w:rsidRPr="001A5B48">
        <w:rPr>
          <w:color w:val="000000"/>
        </w:rPr>
        <w:t>Luccone</w:t>
      </w:r>
      <w:proofErr w:type="spellEnd"/>
    </w:p>
    <w:p w:rsidR="004C7ED1" w:rsidRDefault="004C7ED1" w:rsidP="001A5B48">
      <w:pPr>
        <w:rPr>
          <w:color w:val="000000"/>
        </w:rPr>
      </w:pPr>
      <w:r w:rsidRPr="004C7ED1">
        <w:rPr>
          <w:color w:val="000000"/>
        </w:rPr>
        <w:t xml:space="preserve">2020 </w:t>
      </w:r>
      <w:r w:rsidRPr="004C7ED1">
        <w:rPr>
          <w:b/>
          <w:bCs/>
          <w:color w:val="000000"/>
        </w:rPr>
        <w:t>3</w:t>
      </w:r>
      <w:r>
        <w:rPr>
          <w:b/>
          <w:bCs/>
          <w:color w:val="000000"/>
        </w:rPr>
        <w:t>0</w:t>
      </w:r>
      <w:r w:rsidRPr="004C7ED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novembre</w:t>
      </w:r>
      <w:r w:rsidRPr="004C7ED1">
        <w:rPr>
          <w:color w:val="000000"/>
        </w:rPr>
        <w:t xml:space="preserve"> </w:t>
      </w:r>
      <w:proofErr w:type="spellStart"/>
      <w:r w:rsidRPr="004C7ED1">
        <w:rPr>
          <w:color w:val="000000"/>
        </w:rPr>
        <w:t>Webinar</w:t>
      </w:r>
      <w:proofErr w:type="spellEnd"/>
      <w:r w:rsidRPr="004C7ED1">
        <w:rPr>
          <w:color w:val="000000"/>
        </w:rPr>
        <w:t xml:space="preserve"> </w:t>
      </w:r>
      <w:r>
        <w:rPr>
          <w:color w:val="000000"/>
        </w:rPr>
        <w:t>AITI Lombardia “</w:t>
      </w:r>
      <w:r w:rsidRPr="004C7ED1">
        <w:rPr>
          <w:color w:val="000000"/>
        </w:rPr>
        <w:t>Interpretazione da remoto: sfide e prospettive</w:t>
      </w:r>
      <w:r>
        <w:rPr>
          <w:color w:val="000000"/>
        </w:rPr>
        <w:t>”</w:t>
      </w:r>
    </w:p>
    <w:p w:rsidR="004C7ED1" w:rsidRPr="004C7ED1" w:rsidRDefault="004C7ED1" w:rsidP="004C7ED1">
      <w:r w:rsidRPr="004C7ED1">
        <w:rPr>
          <w:color w:val="000000"/>
        </w:rPr>
        <w:t xml:space="preserve">2020 </w:t>
      </w:r>
      <w:r w:rsidRPr="004C7ED1">
        <w:rPr>
          <w:b/>
          <w:bCs/>
          <w:color w:val="000000"/>
        </w:rPr>
        <w:t>23 maggio</w:t>
      </w:r>
      <w:r w:rsidRPr="004C7ED1">
        <w:rPr>
          <w:color w:val="000000"/>
        </w:rPr>
        <w:t xml:space="preserve"> </w:t>
      </w:r>
      <w:proofErr w:type="spellStart"/>
      <w:r w:rsidRPr="004C7ED1">
        <w:rPr>
          <w:color w:val="000000"/>
        </w:rPr>
        <w:t>Webinar</w:t>
      </w:r>
      <w:proofErr w:type="spellEnd"/>
      <w:r w:rsidRPr="004C7ED1">
        <w:rPr>
          <w:color w:val="000000"/>
        </w:rPr>
        <w:t xml:space="preserve"> </w:t>
      </w:r>
      <w:r w:rsidR="00B34871">
        <w:rPr>
          <w:color w:val="000000"/>
        </w:rPr>
        <w:t xml:space="preserve">AITI Lombardia </w:t>
      </w:r>
      <w:r>
        <w:rPr>
          <w:color w:val="000000"/>
        </w:rPr>
        <w:t>“</w:t>
      </w:r>
      <w:r w:rsidRPr="004C7ED1">
        <w:rPr>
          <w:color w:val="000000"/>
        </w:rPr>
        <w:t>I dubbi del correttore</w:t>
      </w:r>
      <w:r>
        <w:rPr>
          <w:color w:val="000000"/>
        </w:rPr>
        <w:t xml:space="preserve">”, </w:t>
      </w:r>
      <w:r w:rsidRPr="004C7ED1">
        <w:t>relatrice prof. Lucilla Pizzoli</w:t>
      </w:r>
    </w:p>
    <w:p w:rsidR="00AD242C" w:rsidRDefault="00AD242C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  <w:lang w:val="en-US"/>
        </w:rPr>
      </w:pPr>
      <w:r>
        <w:rPr>
          <w:color w:val="000000"/>
          <w:lang w:val="en-US"/>
        </w:rPr>
        <w:t xml:space="preserve">2019 </w:t>
      </w:r>
      <w:r w:rsidRPr="009F2105">
        <w:rPr>
          <w:b/>
          <w:color w:val="000000"/>
          <w:lang w:val="en-US"/>
        </w:rPr>
        <w:t>14-2</w:t>
      </w:r>
      <w:r>
        <w:rPr>
          <w:b/>
          <w:color w:val="000000"/>
          <w:lang w:val="en-US"/>
        </w:rPr>
        <w:t>2</w:t>
      </w:r>
      <w:r w:rsidRPr="009F2105">
        <w:rPr>
          <w:b/>
          <w:color w:val="000000"/>
          <w:lang w:val="en-US"/>
        </w:rPr>
        <w:t xml:space="preserve"> </w:t>
      </w:r>
      <w:proofErr w:type="spellStart"/>
      <w:r w:rsidRPr="009F2105">
        <w:rPr>
          <w:b/>
          <w:color w:val="000000"/>
          <w:lang w:val="en-US"/>
        </w:rPr>
        <w:t>luglio</w:t>
      </w:r>
      <w:proofErr w:type="spellEnd"/>
      <w:r>
        <w:rPr>
          <w:b/>
          <w:color w:val="000000"/>
          <w:lang w:val="en-US"/>
        </w:rPr>
        <w:t xml:space="preserve"> </w:t>
      </w:r>
      <w:r w:rsidRPr="00AD242C">
        <w:rPr>
          <w:bCs/>
          <w:color w:val="000000"/>
          <w:lang w:val="en-US"/>
        </w:rPr>
        <w:t xml:space="preserve">Seminar in Holocaust Studies, </w:t>
      </w:r>
      <w:proofErr w:type="spellStart"/>
      <w:r w:rsidRPr="00AD242C">
        <w:rPr>
          <w:bCs/>
          <w:color w:val="000000"/>
          <w:lang w:val="en-US"/>
        </w:rPr>
        <w:t>Yad</w:t>
      </w:r>
      <w:proofErr w:type="spellEnd"/>
      <w:r w:rsidRPr="00AD242C">
        <w:rPr>
          <w:bCs/>
          <w:color w:val="000000"/>
          <w:lang w:val="en-US"/>
        </w:rPr>
        <w:t xml:space="preserve"> </w:t>
      </w:r>
      <w:proofErr w:type="spellStart"/>
      <w:r w:rsidRPr="00AD242C">
        <w:rPr>
          <w:bCs/>
          <w:color w:val="000000"/>
          <w:lang w:val="en-US"/>
        </w:rPr>
        <w:t>Vashem</w:t>
      </w:r>
      <w:proofErr w:type="spellEnd"/>
      <w:r w:rsidRPr="00AD242C">
        <w:rPr>
          <w:bCs/>
          <w:color w:val="000000"/>
          <w:lang w:val="en-US"/>
        </w:rPr>
        <w:t>,</w:t>
      </w:r>
      <w:r w:rsidRPr="00AD242C">
        <w:rPr>
          <w:color w:val="000000"/>
          <w:lang w:val="en-US"/>
        </w:rPr>
        <w:t xml:space="preserve"> </w:t>
      </w:r>
      <w:proofErr w:type="spellStart"/>
      <w:r w:rsidRPr="009F2105">
        <w:rPr>
          <w:color w:val="000000"/>
          <w:lang w:val="en-US"/>
        </w:rPr>
        <w:t>Gerusalemme</w:t>
      </w:r>
      <w:proofErr w:type="spellEnd"/>
      <w:r w:rsidRPr="009F2105">
        <w:rPr>
          <w:color w:val="000000"/>
          <w:lang w:val="en-US"/>
        </w:rPr>
        <w:t>.</w:t>
      </w:r>
    </w:p>
    <w:p w:rsidR="000323D2" w:rsidRPr="009F2105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  <w:lang w:val="en-US"/>
        </w:rPr>
      </w:pPr>
      <w:r w:rsidRPr="009F2105">
        <w:rPr>
          <w:color w:val="000000"/>
          <w:lang w:val="en-US"/>
        </w:rPr>
        <w:lastRenderedPageBreak/>
        <w:t xml:space="preserve">2018 </w:t>
      </w:r>
      <w:r w:rsidRPr="009F2105">
        <w:rPr>
          <w:b/>
          <w:color w:val="000000"/>
          <w:lang w:val="en-US"/>
        </w:rPr>
        <w:t xml:space="preserve">14-20 </w:t>
      </w:r>
      <w:proofErr w:type="spellStart"/>
      <w:r w:rsidRPr="009F2105">
        <w:rPr>
          <w:b/>
          <w:color w:val="000000"/>
          <w:lang w:val="en-US"/>
        </w:rPr>
        <w:t>luglio</w:t>
      </w:r>
      <w:proofErr w:type="spellEnd"/>
      <w:r w:rsidRPr="009F2105">
        <w:rPr>
          <w:color w:val="000000"/>
          <w:lang w:val="en-US"/>
        </w:rPr>
        <w:t xml:space="preserve"> Translators’ Residency Program at </w:t>
      </w:r>
      <w:proofErr w:type="spellStart"/>
      <w:r w:rsidRPr="009F2105">
        <w:rPr>
          <w:color w:val="000000"/>
          <w:lang w:val="en-US"/>
        </w:rPr>
        <w:t>Mishkenot</w:t>
      </w:r>
      <w:proofErr w:type="spellEnd"/>
      <w:r w:rsidRPr="009F2105">
        <w:rPr>
          <w:color w:val="000000"/>
          <w:lang w:val="en-US"/>
        </w:rPr>
        <w:t xml:space="preserve"> </w:t>
      </w:r>
      <w:proofErr w:type="spellStart"/>
      <w:r w:rsidRPr="009F2105">
        <w:rPr>
          <w:color w:val="000000"/>
          <w:lang w:val="en-US"/>
        </w:rPr>
        <w:t>Sha’ananim</w:t>
      </w:r>
      <w:proofErr w:type="spellEnd"/>
      <w:r w:rsidRPr="009F2105">
        <w:rPr>
          <w:color w:val="000000"/>
          <w:lang w:val="en-US"/>
        </w:rPr>
        <w:t xml:space="preserve">, </w:t>
      </w:r>
      <w:proofErr w:type="spellStart"/>
      <w:r w:rsidRPr="009F2105">
        <w:rPr>
          <w:color w:val="000000"/>
          <w:lang w:val="en-US"/>
        </w:rPr>
        <w:t>Gerusalemme</w:t>
      </w:r>
      <w:proofErr w:type="spellEnd"/>
      <w:r w:rsidRPr="009F2105">
        <w:rPr>
          <w:color w:val="000000"/>
          <w:lang w:val="en-US"/>
        </w:rPr>
        <w:t>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2018 </w:t>
      </w:r>
      <w:r>
        <w:rPr>
          <w:b/>
          <w:color w:val="000000"/>
        </w:rPr>
        <w:t>9 marzo</w:t>
      </w:r>
      <w:r>
        <w:rPr>
          <w:color w:val="000000"/>
        </w:rPr>
        <w:t xml:space="preserve"> AITI Lombardia. “La contrattazione per i traduttori editoriali. Tecniche negoziali per uscire dall’angolo e ottenere compensi migliori</w:t>
      </w:r>
      <w:r w:rsidR="001A5B48">
        <w:rPr>
          <w:color w:val="000000"/>
        </w:rPr>
        <w:t>”</w:t>
      </w:r>
      <w:r>
        <w:rPr>
          <w:color w:val="000000"/>
        </w:rPr>
        <w:t>. Docente: Arduino Mancini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2017 </w:t>
      </w:r>
      <w:r>
        <w:rPr>
          <w:b/>
          <w:color w:val="000000"/>
        </w:rPr>
        <w:t>14 ottobre</w:t>
      </w:r>
      <w:r>
        <w:rPr>
          <w:color w:val="000000"/>
        </w:rPr>
        <w:t xml:space="preserve"> AITI Piemonte. Torino. "La voce empatica: espressività, ritmo e dizione", Docente: Pino </w:t>
      </w:r>
      <w:proofErr w:type="spellStart"/>
      <w:r>
        <w:rPr>
          <w:color w:val="000000"/>
        </w:rPr>
        <w:t>Pirovano</w:t>
      </w:r>
      <w:proofErr w:type="spellEnd"/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2017 </w:t>
      </w:r>
      <w:r>
        <w:rPr>
          <w:b/>
          <w:color w:val="000000"/>
        </w:rPr>
        <w:t>11 marzo</w:t>
      </w:r>
      <w:r>
        <w:rPr>
          <w:color w:val="000000"/>
        </w:rPr>
        <w:t xml:space="preserve"> AITI Lombardia. Laboratorio di traduzione editoriale Inglese &gt; Italiano “Cinquanta sfumature di rosa: la traduzione del “romanzo femminile”. Peer to </w:t>
      </w:r>
      <w:proofErr w:type="spellStart"/>
      <w:r>
        <w:rPr>
          <w:color w:val="000000"/>
        </w:rPr>
        <w:t>peer</w:t>
      </w:r>
      <w:proofErr w:type="spellEnd"/>
    </w:p>
    <w:p w:rsidR="000323D2" w:rsidRDefault="00410B69" w:rsidP="00B34871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2016 </w:t>
      </w:r>
      <w:r>
        <w:rPr>
          <w:b/>
          <w:color w:val="000000"/>
        </w:rPr>
        <w:t>16 gennaio</w:t>
      </w:r>
      <w:r>
        <w:rPr>
          <w:color w:val="000000"/>
        </w:rPr>
        <w:t xml:space="preserve"> Seminario per interpreti: “Dizione e voce”. Docente: Alessandra De Luca.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2015 </w:t>
      </w:r>
      <w:r>
        <w:rPr>
          <w:b/>
          <w:color w:val="000000"/>
        </w:rPr>
        <w:t>10 ottobre</w:t>
      </w:r>
      <w:r>
        <w:rPr>
          <w:color w:val="000000"/>
        </w:rPr>
        <w:t xml:space="preserve"> AITI Lombardia. Dr.ssa Roberta </w:t>
      </w:r>
      <w:proofErr w:type="spellStart"/>
      <w:r>
        <w:rPr>
          <w:color w:val="000000"/>
        </w:rPr>
        <w:t>Scarabelli</w:t>
      </w:r>
      <w:proofErr w:type="spellEnd"/>
      <w:r>
        <w:rPr>
          <w:color w:val="000000"/>
        </w:rPr>
        <w:t>. “Tradurre il giallo”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2014 </w:t>
      </w:r>
      <w:r>
        <w:rPr>
          <w:b/>
          <w:color w:val="000000"/>
        </w:rPr>
        <w:t>21 giugno</w:t>
      </w:r>
      <w:r>
        <w:rPr>
          <w:color w:val="000000"/>
        </w:rPr>
        <w:t xml:space="preserve">. AITI Lombardia. </w:t>
      </w:r>
      <w:r>
        <w:rPr>
          <w:b/>
          <w:color w:val="000000"/>
        </w:rPr>
        <w:t>Relatrice: Dr.ssa Raffaella Scardi</w:t>
      </w:r>
      <w:r>
        <w:rPr>
          <w:color w:val="000000"/>
        </w:rPr>
        <w:t>. “Laboratorio di revisione di traduzioni dal lingue non veicolari Ebraico&gt;Italiano”.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2014 </w:t>
      </w:r>
      <w:r>
        <w:rPr>
          <w:b/>
          <w:color w:val="000000"/>
        </w:rPr>
        <w:t>10 gennaio</w:t>
      </w:r>
      <w:r>
        <w:rPr>
          <w:color w:val="000000"/>
        </w:rPr>
        <w:t>. AITI Lombardia. “La gestione separata INPS per traduttori e interpreti”.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2013 </w:t>
      </w:r>
      <w:r>
        <w:rPr>
          <w:b/>
          <w:color w:val="000000"/>
        </w:rPr>
        <w:t>15 giugno</w:t>
      </w:r>
      <w:r>
        <w:rPr>
          <w:color w:val="000000"/>
        </w:rPr>
        <w:t xml:space="preserve">. AITI Lombardia. Dr.ssa Roberta </w:t>
      </w:r>
      <w:proofErr w:type="spellStart"/>
      <w:r>
        <w:rPr>
          <w:color w:val="000000"/>
        </w:rPr>
        <w:t>Scarabelli</w:t>
      </w:r>
      <w:proofErr w:type="spellEnd"/>
      <w:r>
        <w:rPr>
          <w:color w:val="000000"/>
        </w:rPr>
        <w:t>. “Laboratorio di traduzione editoriale En&gt;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”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2013 </w:t>
      </w:r>
      <w:r>
        <w:rPr>
          <w:b/>
          <w:color w:val="000000"/>
        </w:rPr>
        <w:t>8 giugno</w:t>
      </w:r>
      <w:r>
        <w:rPr>
          <w:color w:val="000000"/>
        </w:rPr>
        <w:t>. AITI Veneto. Dr.ssa Sabina Fata. “Gli strumenti informatici del traduttore e dell’interprete”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2013 </w:t>
      </w:r>
      <w:r>
        <w:rPr>
          <w:b/>
          <w:color w:val="000000"/>
        </w:rPr>
        <w:t>9 aprile</w:t>
      </w:r>
      <w:r>
        <w:rPr>
          <w:color w:val="000000"/>
        </w:rPr>
        <w:t>: AITI Lombardia. Giornata di studio: “Appunti di viaggio: tradurre per il turismo”.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2011 </w:t>
      </w:r>
      <w:r>
        <w:rPr>
          <w:b/>
          <w:color w:val="000000"/>
        </w:rPr>
        <w:t>26 febbraio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D.ssa</w:t>
      </w:r>
      <w:proofErr w:type="spellEnd"/>
      <w:r>
        <w:rPr>
          <w:color w:val="000000"/>
        </w:rPr>
        <w:t xml:space="preserve">. M.A. Ferro, Avv. S. de Palma "Il traduttore giurato".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2011 </w:t>
      </w:r>
      <w:r>
        <w:rPr>
          <w:b/>
          <w:color w:val="000000"/>
        </w:rPr>
        <w:t>28 gennaio</w:t>
      </w:r>
      <w:r>
        <w:rPr>
          <w:color w:val="000000"/>
        </w:rPr>
        <w:t xml:space="preserve">: AITI Lombardia. Dr. Ferdinando Scala, </w:t>
      </w:r>
      <w:proofErr w:type="spellStart"/>
      <w:r>
        <w:rPr>
          <w:color w:val="000000"/>
        </w:rPr>
        <w:t>D.ssa</w:t>
      </w:r>
      <w:proofErr w:type="spellEnd"/>
      <w:r>
        <w:rPr>
          <w:color w:val="000000"/>
        </w:rPr>
        <w:t xml:space="preserve"> Alba Mantovani "Laboratorio sulla revisione di una traduzione editoriale".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>2010</w:t>
      </w:r>
      <w:r>
        <w:rPr>
          <w:b/>
          <w:color w:val="000000"/>
        </w:rPr>
        <w:t xml:space="preserve"> 23 aprile: </w:t>
      </w:r>
      <w:r>
        <w:rPr>
          <w:color w:val="000000"/>
        </w:rPr>
        <w:t xml:space="preserve">AITI Lombardia. Dr. Bruno Ciola “Strumenti per la gestione di testi e glossari per l’interprete di conferenza”. 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b/>
          <w:i/>
          <w:color w:val="000000"/>
        </w:rPr>
        <w:t>Aggiornamenti didattici per docenti di ebraico</w:t>
      </w:r>
    </w:p>
    <w:p w:rsidR="00B34871" w:rsidRPr="00B34871" w:rsidRDefault="00B34871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 w:rsidRPr="00B34871">
        <w:rPr>
          <w:color w:val="000000"/>
        </w:rPr>
        <w:t xml:space="preserve">2020 </w:t>
      </w:r>
      <w:r w:rsidRPr="00B34871">
        <w:rPr>
          <w:b/>
          <w:bCs/>
          <w:color w:val="000000"/>
        </w:rPr>
        <w:t>3-30 agosto</w:t>
      </w:r>
      <w:r w:rsidRPr="00B34871">
        <w:rPr>
          <w:color w:val="000000"/>
        </w:rPr>
        <w:t xml:space="preserve"> </w:t>
      </w:r>
      <w:proofErr w:type="spellStart"/>
      <w:r w:rsidRPr="00B34871">
        <w:rPr>
          <w:color w:val="000000"/>
        </w:rPr>
        <w:t>Foundations</w:t>
      </w:r>
      <w:proofErr w:type="spellEnd"/>
      <w:r w:rsidRPr="00B34871">
        <w:rPr>
          <w:color w:val="000000"/>
        </w:rPr>
        <w:t xml:space="preserve"> in </w:t>
      </w:r>
      <w:proofErr w:type="spellStart"/>
      <w:r w:rsidRPr="00B34871">
        <w:rPr>
          <w:color w:val="000000"/>
        </w:rPr>
        <w:t>Teaching</w:t>
      </w:r>
      <w:proofErr w:type="spellEnd"/>
      <w:r w:rsidRPr="00B34871">
        <w:rPr>
          <w:color w:val="000000"/>
        </w:rPr>
        <w:t xml:space="preserve"> </w:t>
      </w:r>
      <w:proofErr w:type="spellStart"/>
      <w:r w:rsidRPr="00B34871">
        <w:rPr>
          <w:color w:val="000000"/>
        </w:rPr>
        <w:t>Hebrew</w:t>
      </w:r>
      <w:proofErr w:type="spellEnd"/>
      <w:r w:rsidRPr="00B34871">
        <w:rPr>
          <w:color w:val="000000"/>
        </w:rPr>
        <w:t xml:space="preserve"> </w:t>
      </w:r>
      <w:proofErr w:type="spellStart"/>
      <w:r w:rsidRPr="00B34871">
        <w:rPr>
          <w:color w:val="000000"/>
        </w:rPr>
        <w:t>as</w:t>
      </w:r>
      <w:proofErr w:type="spellEnd"/>
      <w:r w:rsidRPr="00B34871">
        <w:rPr>
          <w:color w:val="000000"/>
        </w:rPr>
        <w:t xml:space="preserve"> a Second Language (Intro) workshop, </w:t>
      </w:r>
      <w:proofErr w:type="spellStart"/>
      <w:r w:rsidRPr="00B34871">
        <w:rPr>
          <w:color w:val="000000"/>
        </w:rPr>
        <w:t>Bishvil</w:t>
      </w:r>
      <w:proofErr w:type="spellEnd"/>
      <w:r w:rsidRPr="00B34871">
        <w:rPr>
          <w:color w:val="000000"/>
        </w:rPr>
        <w:t xml:space="preserve"> Ha-</w:t>
      </w:r>
      <w:proofErr w:type="spellStart"/>
      <w:r w:rsidRPr="00B34871">
        <w:rPr>
          <w:color w:val="000000"/>
        </w:rPr>
        <w:t>ivrit</w:t>
      </w:r>
      <w:proofErr w:type="spellEnd"/>
      <w:r w:rsidRPr="00B34871">
        <w:rPr>
          <w:color w:val="000000"/>
        </w:rPr>
        <w:t xml:space="preserve">, formazione di 40 ore organizzata da </w:t>
      </w:r>
      <w:proofErr w:type="spellStart"/>
      <w:r w:rsidRPr="00B34871">
        <w:rPr>
          <w:color w:val="000000"/>
        </w:rPr>
        <w:t>Matach</w:t>
      </w:r>
      <w:proofErr w:type="spellEnd"/>
      <w:r>
        <w:rPr>
          <w:color w:val="000000"/>
        </w:rPr>
        <w:t>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2017 </w:t>
      </w:r>
      <w:r>
        <w:rPr>
          <w:b/>
          <w:color w:val="000000"/>
        </w:rPr>
        <w:t>giugno</w:t>
      </w:r>
      <w:r>
        <w:rPr>
          <w:color w:val="000000"/>
        </w:rPr>
        <w:t xml:space="preserve"> Corso Dislessia Amica, corso di formazione di 40 ore organizzato da AID, riconosciuto MIUR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2016 </w:t>
      </w:r>
      <w:r>
        <w:rPr>
          <w:b/>
          <w:color w:val="000000"/>
        </w:rPr>
        <w:t>17 marzo</w:t>
      </w:r>
      <w:r>
        <w:rPr>
          <w:color w:val="000000"/>
        </w:rPr>
        <w:t xml:space="preserve"> seminario di aggiornamento </w:t>
      </w:r>
      <w:proofErr w:type="spellStart"/>
      <w:r>
        <w:rPr>
          <w:color w:val="000000"/>
        </w:rPr>
        <w:t>Yad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Vashem</w:t>
      </w:r>
      <w:proofErr w:type="spellEnd"/>
      <w:r>
        <w:rPr>
          <w:color w:val="000000"/>
        </w:rPr>
        <w:t xml:space="preserve"> “Dopo la shoah. Ritorno alla vita e antisemitismo contemporaneo”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2013 </w:t>
      </w:r>
      <w:r>
        <w:rPr>
          <w:b/>
          <w:color w:val="000000"/>
        </w:rPr>
        <w:t xml:space="preserve">11-12 dicembre </w:t>
      </w:r>
      <w:r>
        <w:rPr>
          <w:color w:val="000000"/>
        </w:rPr>
        <w:t xml:space="preserve">seminario per docenti di lingua ebraica </w:t>
      </w:r>
      <w:proofErr w:type="gramStart"/>
      <w:r>
        <w:rPr>
          <w:color w:val="000000"/>
        </w:rPr>
        <w:t xml:space="preserve">presso  </w:t>
      </w:r>
      <w:proofErr w:type="spellStart"/>
      <w:r>
        <w:rPr>
          <w:color w:val="000000"/>
        </w:rPr>
        <w:t>Alliance</w:t>
      </w:r>
      <w:proofErr w:type="spellEnd"/>
      <w:proofErr w:type="gramEnd"/>
      <w:r>
        <w:rPr>
          <w:color w:val="000000"/>
        </w:rPr>
        <w:t xml:space="preserve"> Europe, Parigi.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color w:val="000000"/>
        </w:rPr>
        <w:t xml:space="preserve">2013 </w:t>
      </w:r>
      <w:r>
        <w:rPr>
          <w:b/>
          <w:color w:val="000000"/>
        </w:rPr>
        <w:t>11 ottobre</w:t>
      </w:r>
      <w:r>
        <w:rPr>
          <w:color w:val="000000"/>
        </w:rPr>
        <w:t xml:space="preserve">: seminario per docenti di lingua ebraica, </w:t>
      </w:r>
      <w:proofErr w:type="spellStart"/>
      <w:r>
        <w:rPr>
          <w:color w:val="000000"/>
        </w:rPr>
        <w:t>Alliance</w:t>
      </w:r>
      <w:proofErr w:type="spellEnd"/>
      <w:r>
        <w:rPr>
          <w:color w:val="000000"/>
        </w:rPr>
        <w:t xml:space="preserve"> Europe, Milano. Dott. Fabio </w:t>
      </w:r>
      <w:proofErr w:type="spellStart"/>
      <w:r>
        <w:rPr>
          <w:color w:val="000000"/>
        </w:rPr>
        <w:t>Redak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Univ</w:t>
      </w:r>
      <w:proofErr w:type="spellEnd"/>
      <w:r>
        <w:rPr>
          <w:color w:val="000000"/>
        </w:rPr>
        <w:t>. Ebraica di Gerusalemme. “Siti internet per l’insegnamento dell’ebraico e metodi per il miglioramento dell’espressione orale”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i/>
          <w:color w:val="000000"/>
        </w:rPr>
        <w:t>Aggiornamenti didattici per docenti di lingua e cultura italiana in Italia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2007 </w:t>
      </w:r>
      <w:r>
        <w:rPr>
          <w:b/>
          <w:color w:val="000000"/>
        </w:rPr>
        <w:t>20-22 aprile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Dilit</w:t>
      </w:r>
      <w:proofErr w:type="spellEnd"/>
      <w:r>
        <w:rPr>
          <w:color w:val="000000"/>
        </w:rPr>
        <w:t>, Roma, seminario “Come possiamo aspettarci che imparino una lingua se li teniamo inchiodati alla sedia?”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2006 </w:t>
      </w:r>
      <w:r>
        <w:rPr>
          <w:b/>
          <w:color w:val="000000"/>
        </w:rPr>
        <w:t>23-27 gennaio</w:t>
      </w:r>
      <w:r>
        <w:rPr>
          <w:color w:val="000000"/>
        </w:rPr>
        <w:t>: Università per Stranieri, Perugia: Corso di aggiornamento Glottodidattico per insegnanti italiani</w:t>
      </w:r>
      <w:r>
        <w:rPr>
          <w:i/>
          <w:color w:val="000000"/>
        </w:rPr>
        <w:t>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i/>
          <w:color w:val="000000"/>
        </w:rPr>
        <w:t>Aggiornamenti didattici per docenti di lingua e cultura italiana in Israele – Istituto Italiano di Cultura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2009 </w:t>
      </w:r>
      <w:r>
        <w:rPr>
          <w:b/>
          <w:color w:val="000000"/>
        </w:rPr>
        <w:t>22-23 febbraio</w:t>
      </w:r>
      <w:r>
        <w:rPr>
          <w:color w:val="000000"/>
        </w:rPr>
        <w:t xml:space="preserve">. Prof. Nicoletta </w:t>
      </w:r>
      <w:proofErr w:type="spellStart"/>
      <w:r>
        <w:rPr>
          <w:color w:val="000000"/>
        </w:rPr>
        <w:t>Santeusanio</w:t>
      </w:r>
      <w:proofErr w:type="spellEnd"/>
      <w:r>
        <w:rPr>
          <w:color w:val="000000"/>
        </w:rPr>
        <w:t xml:space="preserve">, Università per Stranieri, Perugia. “I livelli del Quadro Comune Europeo di Riferimento. Criteri e spunti per la costruzione di unità di insegnamento/apprendimento in base ai diversi livelli del QCER. Attività di laboratorio: costruzione di unità di insegnamento/apprendimento a partire da immagini, testi letterari, articoli di giornali, pubblicità. La </w:t>
      </w:r>
      <w:proofErr w:type="spellStart"/>
      <w:r>
        <w:rPr>
          <w:color w:val="000000"/>
        </w:rPr>
        <w:t>didattizzazione</w:t>
      </w:r>
      <w:proofErr w:type="spellEnd"/>
      <w:r>
        <w:rPr>
          <w:color w:val="000000"/>
        </w:rPr>
        <w:t xml:space="preserve"> del testo video. Attività di laboratorio: </w:t>
      </w:r>
      <w:proofErr w:type="spellStart"/>
      <w:r>
        <w:rPr>
          <w:color w:val="000000"/>
        </w:rPr>
        <w:t>didattizzazione</w:t>
      </w:r>
      <w:proofErr w:type="spellEnd"/>
      <w:r>
        <w:rPr>
          <w:color w:val="000000"/>
        </w:rPr>
        <w:t xml:space="preserve"> di diversi testi video. L’utilizzo della canzone in classe.”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2008 </w:t>
      </w:r>
      <w:r>
        <w:rPr>
          <w:b/>
          <w:color w:val="000000"/>
        </w:rPr>
        <w:t>24-25 settembre</w:t>
      </w:r>
      <w:r>
        <w:rPr>
          <w:color w:val="000000"/>
        </w:rPr>
        <w:t>. Dr. Silvia Lepri, Istituto italiano di Cultura di Tel Aviv. “I programmi televisivi nella didattica dell’italiano come L2”; Dr. Adriana Meloni, Istituto italiano di Cultura di Tel Aviv. “La letteratura della Grande Guerra”.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color w:val="000000"/>
        </w:rPr>
        <w:t>17-18 febbraio</w:t>
      </w:r>
      <w:r>
        <w:rPr>
          <w:color w:val="000000"/>
        </w:rPr>
        <w:t xml:space="preserve">. Prof. Giovanni Capecchi, Università per Stranieri, Perugia. “L'Italia vista attraverso </w:t>
      </w:r>
      <w:r>
        <w:rPr>
          <w:color w:val="000000"/>
        </w:rPr>
        <w:lastRenderedPageBreak/>
        <w:t>i romanzi del lavoro”.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2007 </w:t>
      </w:r>
      <w:r>
        <w:rPr>
          <w:b/>
          <w:color w:val="000000"/>
        </w:rPr>
        <w:t>2-4 settembre</w:t>
      </w:r>
      <w:r>
        <w:rPr>
          <w:color w:val="000000"/>
        </w:rPr>
        <w:t>. Prof.ssa Anna Comodi, Università per Stranieri, Perugia.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"Italiano standard, neo-standard, italiano della tendenza, italiano comune… Quale italiano parlare oggi? Quale italiano insegnare </w:t>
      </w:r>
      <w:proofErr w:type="gramStart"/>
      <w:r>
        <w:rPr>
          <w:color w:val="000000"/>
        </w:rPr>
        <w:t>oggi?;</w:t>
      </w:r>
      <w:proofErr w:type="gramEnd"/>
      <w:r>
        <w:rPr>
          <w:color w:val="000000"/>
        </w:rPr>
        <w:t xml:space="preserve"> Ricognizione fra testi dell’italiano di oggi, letterari e non; Criteri per la costruzione di unità di insegnamento/apprendimento incentrate sul testo autentico; Il testo filmico e la presa di parola: strategie per il potenziamento delle abilità comunicative di base; L’Italia di oggi vista attraverso il cinema”.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rPr>
          <w:color w:val="000000"/>
        </w:rPr>
      </w:pPr>
      <w:r>
        <w:rPr>
          <w:b/>
          <w:color w:val="000000"/>
        </w:rPr>
        <w:t>15-18 aprile</w:t>
      </w:r>
      <w:r>
        <w:rPr>
          <w:color w:val="000000"/>
        </w:rPr>
        <w:t xml:space="preserve">. Dr. Giovanna </w:t>
      </w:r>
      <w:proofErr w:type="spellStart"/>
      <w:r>
        <w:rPr>
          <w:color w:val="000000"/>
        </w:rPr>
        <w:t>Stefancich</w:t>
      </w:r>
      <w:proofErr w:type="spellEnd"/>
      <w:r>
        <w:rPr>
          <w:color w:val="000000"/>
        </w:rPr>
        <w:t xml:space="preserve">, Università di Roma 3. </w:t>
      </w:r>
      <w:r>
        <w:rPr>
          <w:rFonts w:ascii="Comic Sans MS" w:eastAsia="Comic Sans MS" w:hAnsi="Comic Sans MS" w:cs="Comic Sans MS"/>
          <w:color w:val="000000"/>
        </w:rPr>
        <w:t>“</w:t>
      </w:r>
      <w:r>
        <w:rPr>
          <w:color w:val="000000"/>
        </w:rPr>
        <w:t>Il lessico e la sua grammatica”.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2006 </w:t>
      </w:r>
      <w:r>
        <w:rPr>
          <w:b/>
          <w:color w:val="000000"/>
        </w:rPr>
        <w:t>5-7 settembre</w:t>
      </w:r>
      <w:r>
        <w:rPr>
          <w:color w:val="000000"/>
        </w:rPr>
        <w:t>. Prof.ssa Lidia Costamagna, Università per Stranieri, Perugia. “Il ruolo della fonologia nell’apprendimento dell’italiano L2. L’insegnamento della fonologia dell’italiano come L2: i metodi e il materiale didattico; Le lingue degli italiani; L’italiano parlato: le parole, i suoni e i gesti; Lo sviluppo della comprensione orale e della competenza lessicale; La fonetica italiana per studenti arabi e russi: problemi e possibili soluzioni. La correzione degli errori; L’apprendimento dell’italiano attraverso le canzoni”.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1999-2002 </w:t>
      </w:r>
      <w:proofErr w:type="spellStart"/>
      <w:r>
        <w:rPr>
          <w:i/>
          <w:color w:val="000000"/>
        </w:rPr>
        <w:t>Medisin</w:t>
      </w:r>
      <w:proofErr w:type="spellEnd"/>
      <w:r>
        <w:rPr>
          <w:i/>
          <w:color w:val="000000"/>
        </w:rPr>
        <w:t xml:space="preserve"> College of </w:t>
      </w:r>
      <w:proofErr w:type="spellStart"/>
      <w:r>
        <w:rPr>
          <w:i/>
          <w:color w:val="000000"/>
        </w:rPr>
        <w:t>Chinese</w:t>
      </w:r>
      <w:proofErr w:type="spellEnd"/>
      <w:r>
        <w:rPr>
          <w:i/>
          <w:color w:val="000000"/>
        </w:rPr>
        <w:t xml:space="preserve"> Medicine, Tel Aviv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Diploma di terapia shiatsu 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1999-2001 </w:t>
      </w:r>
      <w:r>
        <w:rPr>
          <w:i/>
          <w:color w:val="000000"/>
        </w:rPr>
        <w:t>Università ebraica di Gerusalemme</w:t>
      </w:r>
      <w:r>
        <w:rPr>
          <w:color w:val="000000"/>
        </w:rPr>
        <w:t xml:space="preserve">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Ph.D</w:t>
      </w:r>
      <w:proofErr w:type="spellEnd"/>
      <w:r>
        <w:rPr>
          <w:b/>
          <w:color w:val="000000"/>
        </w:rPr>
        <w:t>.</w:t>
      </w:r>
      <w:r>
        <w:rPr>
          <w:color w:val="000000"/>
        </w:rPr>
        <w:t xml:space="preserve"> “L’impegno politico degli scrittori in Israele e in Italia negli anni 1945-1950”.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>1997-1999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i/>
          <w:color w:val="000000"/>
        </w:rPr>
        <w:t>Università ebraica di Gerusalemme</w:t>
      </w:r>
      <w:r>
        <w:rPr>
          <w:color w:val="000000"/>
        </w:rPr>
        <w:t xml:space="preserve"> Studi presso il </w:t>
      </w:r>
      <w:r>
        <w:rPr>
          <w:b/>
          <w:color w:val="000000"/>
        </w:rPr>
        <w:t>Dipartimento di Scienze</w:t>
      </w:r>
      <w:r>
        <w:rPr>
          <w:color w:val="000000"/>
        </w:rPr>
        <w:t xml:space="preserve"> </w:t>
      </w:r>
      <w:r>
        <w:rPr>
          <w:b/>
          <w:color w:val="000000"/>
        </w:rPr>
        <w:t>Politiche</w:t>
      </w:r>
      <w:r>
        <w:rPr>
          <w:color w:val="000000"/>
        </w:rPr>
        <w:t xml:space="preserve">. 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proofErr w:type="gramStart"/>
      <w:r>
        <w:rPr>
          <w:color w:val="000000"/>
        </w:rPr>
        <w:t xml:space="preserve">1996  </w:t>
      </w:r>
      <w:r>
        <w:rPr>
          <w:i/>
          <w:color w:val="000000"/>
        </w:rPr>
        <w:t>Università</w:t>
      </w:r>
      <w:proofErr w:type="gramEnd"/>
      <w:r>
        <w:rPr>
          <w:i/>
          <w:color w:val="000000"/>
        </w:rPr>
        <w:t xml:space="preserve"> degli Studi di Milano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Laurea con lode alla </w:t>
      </w:r>
      <w:r>
        <w:rPr>
          <w:b/>
          <w:color w:val="000000"/>
        </w:rPr>
        <w:t>Facoltà di Lettere</w:t>
      </w:r>
      <w:r>
        <w:rPr>
          <w:color w:val="000000"/>
        </w:rPr>
        <w:t xml:space="preserve"> indirizzo Moderno, orientamento Storico. Titolo della tesi: “Tre scrittori israeliani per una convivenza pacifica. Amos </w:t>
      </w:r>
      <w:proofErr w:type="spellStart"/>
      <w:r>
        <w:rPr>
          <w:color w:val="000000"/>
        </w:rPr>
        <w:t>Oz</w:t>
      </w:r>
      <w:proofErr w:type="spellEnd"/>
      <w:r>
        <w:rPr>
          <w:color w:val="000000"/>
        </w:rPr>
        <w:t>, A.B. Yehoshua, Sami Michael”.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color w:val="000000"/>
        </w:rPr>
        <w:t>1989-</w:t>
      </w:r>
      <w:proofErr w:type="gramStart"/>
      <w:r>
        <w:rPr>
          <w:color w:val="000000"/>
        </w:rPr>
        <w:t xml:space="preserve">1990  </w:t>
      </w:r>
      <w:r>
        <w:rPr>
          <w:i/>
          <w:color w:val="000000"/>
        </w:rPr>
        <w:t>Università</w:t>
      </w:r>
      <w:proofErr w:type="gramEnd"/>
      <w:r>
        <w:rPr>
          <w:i/>
          <w:color w:val="000000"/>
        </w:rPr>
        <w:t xml:space="preserve"> ebraica di Gerusalemme. </w:t>
      </w:r>
      <w:r>
        <w:rPr>
          <w:color w:val="000000"/>
        </w:rPr>
        <w:t xml:space="preserve">Programma per studenti stranieri. 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right" w:pos="6840"/>
        </w:tabs>
        <w:spacing w:before="220" w:after="40"/>
        <w:ind w:right="-7" w:hanging="2"/>
        <w:jc w:val="both"/>
        <w:rPr>
          <w:color w:val="000000"/>
        </w:rPr>
      </w:pPr>
      <w:r>
        <w:rPr>
          <w:color w:val="000000"/>
        </w:rPr>
        <w:t>1984-</w:t>
      </w:r>
      <w:proofErr w:type="gramStart"/>
      <w:r>
        <w:rPr>
          <w:color w:val="000000"/>
        </w:rPr>
        <w:t xml:space="preserve">1989  </w:t>
      </w:r>
      <w:r>
        <w:rPr>
          <w:i/>
          <w:color w:val="000000"/>
        </w:rPr>
        <w:t>Liceo</w:t>
      </w:r>
      <w:proofErr w:type="gramEnd"/>
      <w:r>
        <w:rPr>
          <w:i/>
          <w:color w:val="000000"/>
        </w:rPr>
        <w:t xml:space="preserve"> classico A. Manzoni</w:t>
      </w:r>
      <w:r>
        <w:rPr>
          <w:color w:val="000000"/>
        </w:rPr>
        <w:t xml:space="preserve">, Milano. 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r>
        <w:rPr>
          <w:b/>
          <w:color w:val="000000"/>
          <w:u w:val="single"/>
        </w:rPr>
        <w:t>LINGUE STRANIERE</w:t>
      </w: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Italiano madrelingua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Ebraico seconda lingua</w:t>
      </w:r>
      <w:proofErr w:type="gramEnd"/>
      <w:r>
        <w:rPr>
          <w:color w:val="000000"/>
        </w:rPr>
        <w:t>. Ottima padronanza di inglese e francese.</w:t>
      </w:r>
    </w:p>
    <w:p w:rsidR="000323D2" w:rsidRDefault="00410B69" w:rsidP="00AB1E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b/>
          <w:i/>
          <w:color w:val="000000"/>
        </w:rPr>
        <w:t>Ebraico</w:t>
      </w:r>
      <w:r>
        <w:rPr>
          <w:color w:val="000000"/>
        </w:rPr>
        <w:t>. L’ebraico è la mia "seconda madrelingua". Nel 1989, 1990, 1991, 1997: corsi intensivi all’Università Ebraica di Gerusalemme. 1997-2009: ho vissuto in Israele.</w:t>
      </w:r>
    </w:p>
    <w:p w:rsidR="000323D2" w:rsidRDefault="00410B69" w:rsidP="00AB1E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b/>
          <w:i/>
          <w:color w:val="000000"/>
        </w:rPr>
        <w:t>Francese</w:t>
      </w:r>
      <w:r>
        <w:rPr>
          <w:color w:val="000000"/>
        </w:rPr>
        <w:t xml:space="preserve">. Studi a Milano, Angers, Parigi. Nell’estate 1996 </w:t>
      </w:r>
      <w:proofErr w:type="spellStart"/>
      <w:r>
        <w:rPr>
          <w:color w:val="000000"/>
        </w:rPr>
        <w:t>Cours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Civilisation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Française</w:t>
      </w:r>
      <w:proofErr w:type="spellEnd"/>
      <w:r>
        <w:rPr>
          <w:color w:val="000000"/>
        </w:rPr>
        <w:t xml:space="preserve"> al livello “</w:t>
      </w:r>
      <w:proofErr w:type="spellStart"/>
      <w:r>
        <w:rPr>
          <w:color w:val="000000"/>
        </w:rPr>
        <w:t>superieur</w:t>
      </w:r>
      <w:proofErr w:type="spellEnd"/>
      <w:r>
        <w:rPr>
          <w:color w:val="000000"/>
        </w:rPr>
        <w:t xml:space="preserve"> A” alla </w:t>
      </w:r>
      <w:proofErr w:type="spellStart"/>
      <w:r>
        <w:rPr>
          <w:color w:val="000000"/>
        </w:rPr>
        <w:t>Université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Sorbonne</w:t>
      </w:r>
      <w:proofErr w:type="spellEnd"/>
      <w:r>
        <w:rPr>
          <w:color w:val="000000"/>
        </w:rPr>
        <w:t xml:space="preserve">. </w:t>
      </w:r>
    </w:p>
    <w:p w:rsidR="000323D2" w:rsidRDefault="00410B69" w:rsidP="00AB1E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</w:rPr>
      </w:pPr>
      <w:r>
        <w:rPr>
          <w:b/>
          <w:i/>
          <w:color w:val="000000"/>
        </w:rPr>
        <w:t>Inglese</w:t>
      </w:r>
      <w:r>
        <w:rPr>
          <w:color w:val="000000"/>
        </w:rPr>
        <w:t xml:space="preserve">. Studi a Milano, Brighton, Londra. Nel dicembre 1990 English </w:t>
      </w:r>
      <w:proofErr w:type="spellStart"/>
      <w:r>
        <w:rPr>
          <w:color w:val="000000"/>
        </w:rPr>
        <w:t>Proficiency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</w:t>
      </w:r>
      <w:proofErr w:type="spellEnd"/>
      <w:r>
        <w:rPr>
          <w:color w:val="000000"/>
        </w:rPr>
        <w:t xml:space="preserve"> superato col massimo punteggio, A.</w:t>
      </w:r>
    </w:p>
    <w:p w:rsidR="000323D2" w:rsidRDefault="000323D2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u w:val="single"/>
        </w:rPr>
      </w:pPr>
    </w:p>
    <w:p w:rsidR="000323D2" w:rsidRDefault="00410B69" w:rsidP="00AB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PUBBLICAZIONI:</w:t>
      </w:r>
    </w:p>
    <w:p w:rsidR="000323D2" w:rsidRDefault="00410B69" w:rsidP="00AB1EE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 xml:space="preserve">Intervista allo scrittore Sami Michael in </w:t>
      </w:r>
      <w:r>
        <w:rPr>
          <w:i/>
          <w:color w:val="000000"/>
        </w:rPr>
        <w:t>Linea d’ombra</w:t>
      </w:r>
      <w:r>
        <w:rPr>
          <w:color w:val="000000"/>
        </w:rPr>
        <w:t>, novembre 1998.</w:t>
      </w:r>
    </w:p>
    <w:p w:rsidR="000323D2" w:rsidRDefault="00410B69" w:rsidP="00AB1EE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right="-7" w:hanging="2"/>
        <w:jc w:val="both"/>
        <w:rPr>
          <w:color w:val="000000"/>
          <w:u w:val="single"/>
        </w:rPr>
      </w:pPr>
      <w:r>
        <w:rPr>
          <w:color w:val="000000"/>
        </w:rPr>
        <w:t xml:space="preserve">“Il lato in ombra di Israele: la figura dell’arabo nella letteratura israeliana”. In D. </w:t>
      </w:r>
      <w:proofErr w:type="spellStart"/>
      <w:r>
        <w:rPr>
          <w:color w:val="000000"/>
        </w:rPr>
        <w:t>Bidussa</w:t>
      </w:r>
      <w:proofErr w:type="spellEnd"/>
      <w:r>
        <w:rPr>
          <w:color w:val="000000"/>
        </w:rPr>
        <w:t xml:space="preserve">, E. Collotti </w:t>
      </w:r>
      <w:proofErr w:type="spellStart"/>
      <w:r>
        <w:rPr>
          <w:color w:val="000000"/>
        </w:rPr>
        <w:t>Pischel</w:t>
      </w:r>
      <w:proofErr w:type="spellEnd"/>
      <w:r>
        <w:rPr>
          <w:color w:val="000000"/>
        </w:rPr>
        <w:t>, R. Scardi,</w:t>
      </w:r>
      <w:r>
        <w:rPr>
          <w:i/>
          <w:color w:val="000000"/>
        </w:rPr>
        <w:t xml:space="preserve"> Identità e storia degli ebrei</w:t>
      </w:r>
      <w:r>
        <w:rPr>
          <w:color w:val="000000"/>
        </w:rPr>
        <w:t>, Franco Angeli, Milano, 2000.</w:t>
      </w:r>
    </w:p>
    <w:sectPr w:rsidR="000323D2">
      <w:pgSz w:w="11900" w:h="16840"/>
      <w:pgMar w:top="85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586"/>
    <w:multiLevelType w:val="multilevel"/>
    <w:tmpl w:val="0C86D9C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6483B56"/>
    <w:multiLevelType w:val="multilevel"/>
    <w:tmpl w:val="1DEAFC16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783552D"/>
    <w:multiLevelType w:val="multilevel"/>
    <w:tmpl w:val="E024649C"/>
    <w:lvl w:ilvl="0">
      <w:start w:val="1"/>
      <w:numFmt w:val="bullet"/>
      <w:lvlText w:val="•"/>
      <w:lvlJc w:val="left"/>
      <w:pPr>
        <w:ind w:left="1804" w:hanging="360"/>
      </w:pPr>
      <w:rPr>
        <w:vertAlign w:val="baseline"/>
      </w:rPr>
    </w:lvl>
    <w:lvl w:ilvl="1">
      <w:numFmt w:val="decimal"/>
      <w:lvlText w:val=""/>
      <w:lvlJc w:val="left"/>
      <w:pPr>
        <w:ind w:left="4" w:firstLine="0"/>
      </w:pPr>
      <w:rPr>
        <w:vertAlign w:val="baseline"/>
      </w:rPr>
    </w:lvl>
    <w:lvl w:ilvl="2">
      <w:numFmt w:val="decimal"/>
      <w:lvlText w:val=""/>
      <w:lvlJc w:val="left"/>
      <w:pPr>
        <w:ind w:left="4" w:firstLine="0"/>
      </w:pPr>
      <w:rPr>
        <w:vertAlign w:val="baseline"/>
      </w:rPr>
    </w:lvl>
    <w:lvl w:ilvl="3">
      <w:numFmt w:val="decimal"/>
      <w:lvlText w:val=""/>
      <w:lvlJc w:val="left"/>
      <w:pPr>
        <w:ind w:left="4" w:firstLine="0"/>
      </w:pPr>
      <w:rPr>
        <w:vertAlign w:val="baseline"/>
      </w:rPr>
    </w:lvl>
    <w:lvl w:ilvl="4">
      <w:numFmt w:val="decimal"/>
      <w:lvlText w:val=""/>
      <w:lvlJc w:val="left"/>
      <w:pPr>
        <w:ind w:left="4" w:firstLine="0"/>
      </w:pPr>
      <w:rPr>
        <w:vertAlign w:val="baseline"/>
      </w:rPr>
    </w:lvl>
    <w:lvl w:ilvl="5">
      <w:numFmt w:val="decimal"/>
      <w:lvlText w:val=""/>
      <w:lvlJc w:val="left"/>
      <w:pPr>
        <w:ind w:left="4" w:firstLine="0"/>
      </w:pPr>
      <w:rPr>
        <w:vertAlign w:val="baseline"/>
      </w:rPr>
    </w:lvl>
    <w:lvl w:ilvl="6">
      <w:numFmt w:val="decimal"/>
      <w:lvlText w:val=""/>
      <w:lvlJc w:val="left"/>
      <w:pPr>
        <w:ind w:left="4" w:firstLine="0"/>
      </w:pPr>
      <w:rPr>
        <w:vertAlign w:val="baseline"/>
      </w:rPr>
    </w:lvl>
    <w:lvl w:ilvl="7">
      <w:numFmt w:val="decimal"/>
      <w:lvlText w:val=""/>
      <w:lvlJc w:val="left"/>
      <w:pPr>
        <w:ind w:left="4" w:firstLine="0"/>
      </w:pPr>
      <w:rPr>
        <w:vertAlign w:val="baseline"/>
      </w:rPr>
    </w:lvl>
    <w:lvl w:ilvl="8">
      <w:numFmt w:val="decimal"/>
      <w:lvlText w:val=""/>
      <w:lvlJc w:val="left"/>
      <w:pPr>
        <w:ind w:left="4" w:firstLine="0"/>
      </w:pPr>
      <w:rPr>
        <w:vertAlign w:val="baseline"/>
      </w:rPr>
    </w:lvl>
  </w:abstractNum>
  <w:abstractNum w:abstractNumId="3" w15:restartNumberingAfterBreak="0">
    <w:nsid w:val="1F5252F5"/>
    <w:multiLevelType w:val="multilevel"/>
    <w:tmpl w:val="867A7E0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0FC1FDE"/>
    <w:multiLevelType w:val="multilevel"/>
    <w:tmpl w:val="5F9C6444"/>
    <w:lvl w:ilvl="0">
      <w:start w:val="1"/>
      <w:numFmt w:val="bullet"/>
      <w:lvlText w:val="•"/>
      <w:lvlJc w:val="left"/>
      <w:pPr>
        <w:ind w:left="726" w:hanging="360"/>
      </w:pPr>
      <w:rPr>
        <w:vertAlign w:val="baseline"/>
      </w:rPr>
    </w:lvl>
    <w:lvl w:ilvl="1">
      <w:numFmt w:val="decimal"/>
      <w:lvlText w:val=""/>
      <w:lvlJc w:val="left"/>
      <w:pPr>
        <w:ind w:left="6" w:firstLine="0"/>
      </w:pPr>
      <w:rPr>
        <w:vertAlign w:val="baseline"/>
      </w:rPr>
    </w:lvl>
    <w:lvl w:ilvl="2">
      <w:numFmt w:val="decimal"/>
      <w:lvlText w:val=""/>
      <w:lvlJc w:val="left"/>
      <w:pPr>
        <w:ind w:left="6" w:firstLine="0"/>
      </w:pPr>
      <w:rPr>
        <w:vertAlign w:val="baseline"/>
      </w:rPr>
    </w:lvl>
    <w:lvl w:ilvl="3">
      <w:numFmt w:val="decimal"/>
      <w:lvlText w:val=""/>
      <w:lvlJc w:val="left"/>
      <w:pPr>
        <w:ind w:left="6" w:firstLine="0"/>
      </w:pPr>
      <w:rPr>
        <w:vertAlign w:val="baseline"/>
      </w:rPr>
    </w:lvl>
    <w:lvl w:ilvl="4">
      <w:numFmt w:val="decimal"/>
      <w:lvlText w:val=""/>
      <w:lvlJc w:val="left"/>
      <w:pPr>
        <w:ind w:left="6" w:firstLine="0"/>
      </w:pPr>
      <w:rPr>
        <w:vertAlign w:val="baseline"/>
      </w:rPr>
    </w:lvl>
    <w:lvl w:ilvl="5">
      <w:numFmt w:val="decimal"/>
      <w:lvlText w:val=""/>
      <w:lvlJc w:val="left"/>
      <w:pPr>
        <w:ind w:left="6" w:firstLine="0"/>
      </w:pPr>
      <w:rPr>
        <w:vertAlign w:val="baseline"/>
      </w:rPr>
    </w:lvl>
    <w:lvl w:ilvl="6">
      <w:numFmt w:val="decimal"/>
      <w:lvlText w:val=""/>
      <w:lvlJc w:val="left"/>
      <w:pPr>
        <w:ind w:left="6" w:firstLine="0"/>
      </w:pPr>
      <w:rPr>
        <w:vertAlign w:val="baseline"/>
      </w:rPr>
    </w:lvl>
    <w:lvl w:ilvl="7">
      <w:numFmt w:val="decimal"/>
      <w:lvlText w:val=""/>
      <w:lvlJc w:val="left"/>
      <w:pPr>
        <w:ind w:left="6" w:firstLine="0"/>
      </w:pPr>
      <w:rPr>
        <w:vertAlign w:val="baseline"/>
      </w:rPr>
    </w:lvl>
    <w:lvl w:ilvl="8">
      <w:numFmt w:val="decimal"/>
      <w:lvlText w:val=""/>
      <w:lvlJc w:val="left"/>
      <w:pPr>
        <w:ind w:left="6" w:firstLine="0"/>
      </w:pPr>
      <w:rPr>
        <w:vertAlign w:val="baseline"/>
      </w:rPr>
    </w:lvl>
  </w:abstractNum>
  <w:abstractNum w:abstractNumId="5" w15:restartNumberingAfterBreak="0">
    <w:nsid w:val="26107A76"/>
    <w:multiLevelType w:val="multilevel"/>
    <w:tmpl w:val="831C3F6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9180DBD"/>
    <w:multiLevelType w:val="multilevel"/>
    <w:tmpl w:val="775EABA8"/>
    <w:lvl w:ilvl="0">
      <w:start w:val="1"/>
      <w:numFmt w:val="bullet"/>
      <w:lvlText w:val="•"/>
      <w:lvlJc w:val="left"/>
      <w:pPr>
        <w:ind w:left="108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EB27250"/>
    <w:multiLevelType w:val="multilevel"/>
    <w:tmpl w:val="731C9092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59DB6202"/>
    <w:multiLevelType w:val="multilevel"/>
    <w:tmpl w:val="40EE732E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5AF41E52"/>
    <w:multiLevelType w:val="multilevel"/>
    <w:tmpl w:val="E5021C3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655E2064"/>
    <w:multiLevelType w:val="multilevel"/>
    <w:tmpl w:val="C2584C52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D2"/>
    <w:rsid w:val="000323D2"/>
    <w:rsid w:val="00043F4A"/>
    <w:rsid w:val="00065591"/>
    <w:rsid w:val="001A5B48"/>
    <w:rsid w:val="001C76CE"/>
    <w:rsid w:val="00214DF7"/>
    <w:rsid w:val="0027123F"/>
    <w:rsid w:val="00347DBF"/>
    <w:rsid w:val="00365BB6"/>
    <w:rsid w:val="00410B69"/>
    <w:rsid w:val="00474B78"/>
    <w:rsid w:val="004C7ED1"/>
    <w:rsid w:val="004D2588"/>
    <w:rsid w:val="00526B76"/>
    <w:rsid w:val="00564F7D"/>
    <w:rsid w:val="005C5AAF"/>
    <w:rsid w:val="006B03A7"/>
    <w:rsid w:val="00766E2F"/>
    <w:rsid w:val="008660CC"/>
    <w:rsid w:val="00873B79"/>
    <w:rsid w:val="008911C3"/>
    <w:rsid w:val="008B215C"/>
    <w:rsid w:val="00927758"/>
    <w:rsid w:val="00934E4B"/>
    <w:rsid w:val="00951430"/>
    <w:rsid w:val="009F2105"/>
    <w:rsid w:val="00A263AC"/>
    <w:rsid w:val="00AB1EED"/>
    <w:rsid w:val="00AD242C"/>
    <w:rsid w:val="00AF4DEE"/>
    <w:rsid w:val="00B34871"/>
    <w:rsid w:val="00B41CB0"/>
    <w:rsid w:val="00BA4332"/>
    <w:rsid w:val="00C30452"/>
    <w:rsid w:val="00CC4F4F"/>
    <w:rsid w:val="00CF6C81"/>
    <w:rsid w:val="00D51828"/>
    <w:rsid w:val="00D65A13"/>
    <w:rsid w:val="00D83C64"/>
    <w:rsid w:val="00D87726"/>
    <w:rsid w:val="00E46ABA"/>
    <w:rsid w:val="00E557BD"/>
    <w:rsid w:val="00E85B07"/>
    <w:rsid w:val="00F15DE9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DB92"/>
  <w15:docId w15:val="{E0DFF42C-613F-5742-A914-0416DD16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5B48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1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5E3FD5-7A17-2D47-9AF1-AB7C4815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19</cp:revision>
  <cp:lastPrinted>2021-05-07T15:06:00Z</cp:lastPrinted>
  <dcterms:created xsi:type="dcterms:W3CDTF">2021-03-31T08:58:00Z</dcterms:created>
  <dcterms:modified xsi:type="dcterms:W3CDTF">2023-06-14T16:07:00Z</dcterms:modified>
</cp:coreProperties>
</file>